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4F1BB5F" w14:textId="77777777" w:rsidR="004C573B" w:rsidRPr="004C573B" w:rsidRDefault="004C573B" w:rsidP="004C573B">
      <w:pPr>
        <w:jc w:val="left"/>
        <w:rPr>
          <w:color w:val="FF0000"/>
          <w:sz w:val="32"/>
          <w:szCs w:val="24"/>
        </w:rPr>
      </w:pPr>
      <w:r w:rsidRPr="004C573B">
        <w:rPr>
          <w:rFonts w:hint="eastAsia"/>
          <w:color w:val="FF0000"/>
          <w:sz w:val="32"/>
          <w:szCs w:val="24"/>
        </w:rPr>
        <w:t>【表紙】</w:t>
      </w:r>
    </w:p>
    <w:p w14:paraId="78AE2C3C" w14:textId="77777777" w:rsidR="00CF6445" w:rsidRPr="00CF6445" w:rsidRDefault="00CF6445" w:rsidP="00CF6445">
      <w:pPr>
        <w:jc w:val="right"/>
        <w:rPr>
          <w:szCs w:val="24"/>
        </w:rPr>
      </w:pPr>
      <w:r>
        <w:rPr>
          <w:rFonts w:hint="eastAsia"/>
          <w:szCs w:val="24"/>
        </w:rPr>
        <w:t>第○版　　西暦○○○○年○月○日作成</w:t>
      </w:r>
    </w:p>
    <w:p w14:paraId="4CE3FC65" w14:textId="77777777" w:rsidR="00CF6445" w:rsidRDefault="00CF6445" w:rsidP="00CF6445">
      <w:pPr>
        <w:jc w:val="center"/>
        <w:rPr>
          <w:szCs w:val="24"/>
        </w:rPr>
      </w:pPr>
    </w:p>
    <w:p w14:paraId="61569F9B" w14:textId="77777777" w:rsidR="00CF6445" w:rsidRDefault="00CF6445" w:rsidP="00CF6445">
      <w:pPr>
        <w:jc w:val="center"/>
        <w:rPr>
          <w:szCs w:val="24"/>
        </w:rPr>
      </w:pPr>
    </w:p>
    <w:p w14:paraId="5335F33F" w14:textId="77777777" w:rsidR="00CF6445" w:rsidRDefault="00CF6445" w:rsidP="00CF6445">
      <w:pPr>
        <w:jc w:val="center"/>
        <w:rPr>
          <w:szCs w:val="24"/>
        </w:rPr>
      </w:pPr>
    </w:p>
    <w:p w14:paraId="57C18DFA" w14:textId="77777777" w:rsidR="00CF6445" w:rsidRDefault="00CF6445" w:rsidP="00CF6445">
      <w:pPr>
        <w:jc w:val="center"/>
        <w:rPr>
          <w:szCs w:val="24"/>
        </w:rPr>
      </w:pPr>
    </w:p>
    <w:p w14:paraId="3770A4B6" w14:textId="77777777" w:rsidR="00164460" w:rsidRDefault="00164460" w:rsidP="00CF6445">
      <w:pPr>
        <w:jc w:val="center"/>
        <w:rPr>
          <w:szCs w:val="24"/>
        </w:rPr>
      </w:pPr>
    </w:p>
    <w:p w14:paraId="776B9B60" w14:textId="77777777" w:rsidR="00164460" w:rsidRDefault="00164460" w:rsidP="00CF6445">
      <w:pPr>
        <w:jc w:val="center"/>
        <w:rPr>
          <w:szCs w:val="24"/>
        </w:rPr>
      </w:pPr>
    </w:p>
    <w:p w14:paraId="7634BA17" w14:textId="77777777" w:rsidR="00164460" w:rsidRDefault="00164460" w:rsidP="00CF6445">
      <w:pPr>
        <w:jc w:val="center"/>
        <w:rPr>
          <w:szCs w:val="24"/>
        </w:rPr>
      </w:pPr>
    </w:p>
    <w:p w14:paraId="5FD40D3F" w14:textId="77777777" w:rsidR="00CF6445" w:rsidRPr="00CF6445" w:rsidRDefault="00CF6445" w:rsidP="00CF6445">
      <w:pPr>
        <w:jc w:val="center"/>
        <w:rPr>
          <w:szCs w:val="24"/>
        </w:rPr>
      </w:pPr>
    </w:p>
    <w:p w14:paraId="650D24B1" w14:textId="77777777" w:rsidR="00E51F33" w:rsidRPr="00CF6445" w:rsidRDefault="00CF6445" w:rsidP="00CF6445">
      <w:pPr>
        <w:jc w:val="center"/>
        <w:rPr>
          <w:rFonts w:ascii="ＭＳ ゴシック" w:eastAsia="ＭＳ ゴシック" w:hAnsi="ＭＳ ゴシック"/>
        </w:rPr>
      </w:pPr>
      <w:r w:rsidRPr="00CF6445">
        <w:rPr>
          <w:rFonts w:ascii="ＭＳ ゴシック" w:eastAsia="ＭＳ ゴシック" w:hAnsi="ＭＳ ゴシック" w:hint="eastAsia"/>
          <w:sz w:val="44"/>
        </w:rPr>
        <w:t>研</w:t>
      </w:r>
      <w:r>
        <w:rPr>
          <w:rFonts w:ascii="ＭＳ ゴシック" w:eastAsia="ＭＳ ゴシック" w:hAnsi="ＭＳ ゴシック" w:hint="eastAsia"/>
          <w:sz w:val="44"/>
        </w:rPr>
        <w:t xml:space="preserve">　</w:t>
      </w:r>
      <w:r w:rsidRPr="00CF6445">
        <w:rPr>
          <w:rFonts w:ascii="ＭＳ ゴシック" w:eastAsia="ＭＳ ゴシック" w:hAnsi="ＭＳ ゴシック" w:hint="eastAsia"/>
          <w:sz w:val="44"/>
        </w:rPr>
        <w:t>究</w:t>
      </w:r>
      <w:r>
        <w:rPr>
          <w:rFonts w:ascii="ＭＳ ゴシック" w:eastAsia="ＭＳ ゴシック" w:hAnsi="ＭＳ ゴシック" w:hint="eastAsia"/>
          <w:sz w:val="44"/>
        </w:rPr>
        <w:t xml:space="preserve">　</w:t>
      </w:r>
      <w:r w:rsidRPr="00CF6445">
        <w:rPr>
          <w:rFonts w:ascii="ＭＳ ゴシック" w:eastAsia="ＭＳ ゴシック" w:hAnsi="ＭＳ ゴシック" w:hint="eastAsia"/>
          <w:sz w:val="44"/>
        </w:rPr>
        <w:t>計</w:t>
      </w:r>
      <w:r>
        <w:rPr>
          <w:rFonts w:ascii="ＭＳ ゴシック" w:eastAsia="ＭＳ ゴシック" w:hAnsi="ＭＳ ゴシック" w:hint="eastAsia"/>
          <w:sz w:val="44"/>
        </w:rPr>
        <w:t xml:space="preserve">　</w:t>
      </w:r>
      <w:r w:rsidRPr="00CF6445">
        <w:rPr>
          <w:rFonts w:ascii="ＭＳ ゴシック" w:eastAsia="ＭＳ ゴシック" w:hAnsi="ＭＳ ゴシック" w:hint="eastAsia"/>
          <w:sz w:val="44"/>
        </w:rPr>
        <w:t>画</w:t>
      </w:r>
      <w:r>
        <w:rPr>
          <w:rFonts w:ascii="ＭＳ ゴシック" w:eastAsia="ＭＳ ゴシック" w:hAnsi="ＭＳ ゴシック" w:hint="eastAsia"/>
          <w:sz w:val="44"/>
        </w:rPr>
        <w:t xml:space="preserve">　</w:t>
      </w:r>
      <w:r w:rsidRPr="00CF6445">
        <w:rPr>
          <w:rFonts w:ascii="ＭＳ ゴシック" w:eastAsia="ＭＳ ゴシック" w:hAnsi="ＭＳ ゴシック" w:hint="eastAsia"/>
          <w:sz w:val="44"/>
        </w:rPr>
        <w:t>書</w:t>
      </w:r>
    </w:p>
    <w:p w14:paraId="44458F57" w14:textId="77777777" w:rsidR="00CF6445" w:rsidRDefault="00CF6445"/>
    <w:p w14:paraId="3B98CBCE" w14:textId="77777777" w:rsidR="00CF6445" w:rsidRDefault="00CF6445"/>
    <w:p w14:paraId="6FCF7773" w14:textId="77777777" w:rsidR="00164460" w:rsidRDefault="00164460"/>
    <w:p w14:paraId="052659E9" w14:textId="77777777" w:rsidR="00CF6445" w:rsidRPr="00CF6445" w:rsidRDefault="00CF6445" w:rsidP="00164460">
      <w:pPr>
        <w:ind w:firstLineChars="100" w:firstLine="280"/>
        <w:rPr>
          <w:rFonts w:ascii="ＭＳ ゴシック" w:eastAsia="ＭＳ ゴシック" w:hAnsi="ＭＳ ゴシック"/>
        </w:rPr>
      </w:pPr>
      <w:r w:rsidRPr="00CF6445">
        <w:rPr>
          <w:rFonts w:ascii="ＭＳ ゴシック" w:eastAsia="ＭＳ ゴシック" w:hAnsi="ＭＳ ゴシック" w:hint="eastAsia"/>
          <w:sz w:val="28"/>
        </w:rPr>
        <w:t>研究課題名</w:t>
      </w:r>
    </w:p>
    <w:p w14:paraId="2B53FF1C" w14:textId="77777777" w:rsidR="00CF6445" w:rsidRDefault="00CF6445" w:rsidP="00164460">
      <w:pPr>
        <w:ind w:firstLineChars="100" w:firstLine="240"/>
      </w:pPr>
      <w:r>
        <w:rPr>
          <w:rFonts w:hint="eastAsia"/>
        </w:rPr>
        <w:t>「○○○○○○○○○○○○○○○○○○○○○○○○○○○○</w:t>
      </w:r>
      <w:r w:rsidR="00164460">
        <w:rPr>
          <w:rFonts w:hint="eastAsia"/>
        </w:rPr>
        <w:t>○○○○○○○○○○○○</w:t>
      </w:r>
      <w:r>
        <w:rPr>
          <w:rFonts w:hint="eastAsia"/>
        </w:rPr>
        <w:t>」</w:t>
      </w:r>
    </w:p>
    <w:p w14:paraId="506EA93E" w14:textId="77777777" w:rsidR="00593F5F" w:rsidRDefault="00593F5F" w:rsidP="00164460">
      <w:pPr>
        <w:ind w:firstLineChars="100" w:firstLine="240"/>
      </w:pPr>
    </w:p>
    <w:p w14:paraId="405F81B8" w14:textId="77777777" w:rsidR="00593F5F" w:rsidRDefault="00593F5F" w:rsidP="00164460">
      <w:pPr>
        <w:ind w:firstLineChars="100" w:firstLine="240"/>
      </w:pPr>
    </w:p>
    <w:p w14:paraId="2B0053A6" w14:textId="77777777" w:rsidR="00593F5F" w:rsidRDefault="00593F5F" w:rsidP="00164460">
      <w:pPr>
        <w:ind w:firstLineChars="100" w:firstLine="240"/>
      </w:pPr>
    </w:p>
    <w:p w14:paraId="4695DF0C" w14:textId="77777777" w:rsidR="00593F5F" w:rsidRDefault="00593F5F" w:rsidP="00593F5F">
      <w:r>
        <w:rPr>
          <w:rFonts w:hint="eastAsia"/>
        </w:rPr>
        <w:t xml:space="preserve">　</w:t>
      </w:r>
    </w:p>
    <w:p w14:paraId="7E9A9DBB" w14:textId="77777777" w:rsidR="00593F5F" w:rsidRDefault="00593F5F" w:rsidP="00164460">
      <w:pPr>
        <w:ind w:firstLineChars="100" w:firstLine="240"/>
      </w:pPr>
    </w:p>
    <w:p w14:paraId="0CA20EFD" w14:textId="77777777" w:rsidR="00593F5F" w:rsidRDefault="00593F5F" w:rsidP="00164460">
      <w:pPr>
        <w:ind w:firstLineChars="100" w:firstLine="240"/>
      </w:pPr>
    </w:p>
    <w:p w14:paraId="4025C3B8" w14:textId="77777777" w:rsidR="00593F5F" w:rsidRDefault="00593F5F" w:rsidP="00164460">
      <w:pPr>
        <w:ind w:firstLineChars="100" w:firstLine="240"/>
      </w:pPr>
    </w:p>
    <w:p w14:paraId="03D25273" w14:textId="77777777" w:rsidR="00593F5F" w:rsidRDefault="00593F5F" w:rsidP="00593F5F">
      <w:pPr>
        <w:pStyle w:val="a8"/>
        <w:numPr>
          <w:ilvl w:val="0"/>
          <w:numId w:val="2"/>
        </w:numPr>
        <w:ind w:leftChars="0"/>
        <w:rPr>
          <w:b/>
          <w:color w:val="FF0000"/>
          <w:u w:val="single"/>
        </w:rPr>
      </w:pPr>
      <w:r w:rsidRPr="00593F5F">
        <w:rPr>
          <w:rFonts w:hint="eastAsia"/>
          <w:b/>
          <w:color w:val="FF0000"/>
          <w:u w:val="single"/>
        </w:rPr>
        <w:t>研究計画書書式にある赤字部分は作成時に削除すること。</w:t>
      </w:r>
    </w:p>
    <w:p w14:paraId="36B1A8C5" w14:textId="77777777" w:rsidR="006373C5" w:rsidRPr="00593F5F" w:rsidRDefault="00431F93" w:rsidP="00593F5F">
      <w:pPr>
        <w:pStyle w:val="a8"/>
        <w:numPr>
          <w:ilvl w:val="0"/>
          <w:numId w:val="2"/>
        </w:numPr>
        <w:ind w:leftChars="0"/>
        <w:rPr>
          <w:b/>
          <w:color w:val="FF0000"/>
          <w:u w:val="single"/>
        </w:rPr>
      </w:pPr>
      <w:r>
        <w:rPr>
          <w:rFonts w:hint="eastAsia"/>
          <w:b/>
          <w:color w:val="FF0000"/>
          <w:u w:val="single"/>
        </w:rPr>
        <w:t>研究倫理指針と番号を合わせて記載すること。</w:t>
      </w:r>
    </w:p>
    <w:p w14:paraId="58A460BC" w14:textId="77777777" w:rsidR="00593F5F" w:rsidRPr="00593F5F" w:rsidRDefault="00593F5F" w:rsidP="00593F5F">
      <w:pPr>
        <w:pStyle w:val="a8"/>
        <w:numPr>
          <w:ilvl w:val="0"/>
          <w:numId w:val="2"/>
        </w:numPr>
        <w:ind w:leftChars="0"/>
        <w:rPr>
          <w:color w:val="FF0000"/>
        </w:rPr>
      </w:pPr>
      <w:r w:rsidRPr="00593F5F">
        <w:rPr>
          <w:rFonts w:hint="eastAsia"/>
          <w:color w:val="FF0000"/>
        </w:rPr>
        <w:t>略語については計画書中で最初に表記する際に正式名称を記載すること。</w:t>
      </w:r>
    </w:p>
    <w:p w14:paraId="351FFDF7" w14:textId="77777777" w:rsidR="00593F5F" w:rsidRPr="00721830" w:rsidRDefault="00593F5F" w:rsidP="00593F5F">
      <w:pPr>
        <w:pStyle w:val="a8"/>
        <w:numPr>
          <w:ilvl w:val="0"/>
          <w:numId w:val="2"/>
        </w:numPr>
        <w:ind w:leftChars="0"/>
      </w:pPr>
      <w:r w:rsidRPr="00593F5F">
        <w:rPr>
          <w:rFonts w:hint="eastAsia"/>
          <w:color w:val="FF0000"/>
        </w:rPr>
        <w:t>倫理審査委員会で初めて審査を受けるものを第</w:t>
      </w:r>
      <w:r w:rsidRPr="00593F5F">
        <w:rPr>
          <w:color w:val="FF0000"/>
        </w:rPr>
        <w:t>1.0版と</w:t>
      </w:r>
      <w:r w:rsidRPr="00593F5F">
        <w:rPr>
          <w:rFonts w:hint="eastAsia"/>
          <w:color w:val="FF0000"/>
        </w:rPr>
        <w:t>し、事前審査、部局審査での指摘事項に対する修正等、軽微な修正は小数点以下を改訂すること（1.0、1.1等）。大幅な変更は整数部分を改訂すること（2.0、3.0等）</w:t>
      </w:r>
      <w:r w:rsidR="00A7613B">
        <w:rPr>
          <w:rFonts w:hint="eastAsia"/>
          <w:color w:val="FF0000"/>
        </w:rPr>
        <w:t>。併せて改訂日を記載すること。</w:t>
      </w:r>
    </w:p>
    <w:p w14:paraId="275EB543" w14:textId="77777777" w:rsidR="00721830" w:rsidRDefault="00721830" w:rsidP="00721830">
      <w:pPr>
        <w:pStyle w:val="a8"/>
        <w:numPr>
          <w:ilvl w:val="0"/>
          <w:numId w:val="2"/>
        </w:numPr>
        <w:ind w:leftChars="0"/>
        <w:rPr>
          <w:color w:val="FF0000"/>
        </w:rPr>
      </w:pPr>
      <w:r w:rsidRPr="00721830">
        <w:rPr>
          <w:rFonts w:hint="eastAsia"/>
          <w:color w:val="FF0000"/>
        </w:rPr>
        <w:t>最新の「</w:t>
      </w:r>
      <w:r w:rsidRPr="00721830">
        <w:rPr>
          <w:color w:val="FF0000"/>
        </w:rPr>
        <w:t>人を対象とする生命科学・医学系研究に関する倫理指針</w:t>
      </w:r>
      <w:r w:rsidRPr="00721830">
        <w:rPr>
          <w:rFonts w:hint="eastAsia"/>
          <w:color w:val="FF0000"/>
        </w:rPr>
        <w:t>」（以下、「倫理指針」という。）及び「人を対象とする生命科学・医学系研究に関する倫理指針</w:t>
      </w:r>
      <w:r w:rsidRPr="00721830">
        <w:rPr>
          <w:color w:val="FF0000"/>
        </w:rPr>
        <w:t>ガイダンス</w:t>
      </w:r>
      <w:r w:rsidRPr="00721830">
        <w:rPr>
          <w:rFonts w:hint="eastAsia"/>
          <w:color w:val="FF0000"/>
        </w:rPr>
        <w:t>（以下、「ガイダンス」という。）を確認の上、作成すること。</w:t>
      </w:r>
    </w:p>
    <w:p w14:paraId="65A6CC6B" w14:textId="5E351900" w:rsidR="00C012D8" w:rsidRDefault="00C012D8" w:rsidP="00721830">
      <w:pPr>
        <w:pStyle w:val="a8"/>
        <w:numPr>
          <w:ilvl w:val="0"/>
          <w:numId w:val="2"/>
        </w:numPr>
        <w:ind w:leftChars="0"/>
        <w:rPr>
          <w:color w:val="FF0000"/>
        </w:rPr>
      </w:pPr>
      <w:r>
        <w:rPr>
          <w:rFonts w:hint="eastAsia"/>
          <w:color w:val="FF0000"/>
        </w:rPr>
        <w:t>この計画書の項目１～15は必須項目です。16以降は該当する場合には必ず記載</w:t>
      </w:r>
      <w:r w:rsidR="00AF0563">
        <w:rPr>
          <w:rFonts w:hint="eastAsia"/>
          <w:color w:val="FF0000"/>
        </w:rPr>
        <w:t>すること</w:t>
      </w:r>
      <w:r>
        <w:rPr>
          <w:rFonts w:hint="eastAsia"/>
          <w:color w:val="FF0000"/>
        </w:rPr>
        <w:t>。</w:t>
      </w:r>
    </w:p>
    <w:p w14:paraId="162B213B" w14:textId="45EE753D" w:rsidR="00235D08" w:rsidRDefault="00235D08" w:rsidP="00235D08">
      <w:pPr>
        <w:pStyle w:val="a8"/>
        <w:numPr>
          <w:ilvl w:val="0"/>
          <w:numId w:val="2"/>
        </w:numPr>
        <w:ind w:leftChars="0"/>
        <w:rPr>
          <w:color w:val="FF0000"/>
        </w:rPr>
      </w:pPr>
      <w:r w:rsidRPr="00235D08">
        <w:rPr>
          <w:rFonts w:hint="eastAsia"/>
          <w:color w:val="FF0000"/>
        </w:rPr>
        <w:t>規程等は公式サイトの研究倫理審査委員会ページを参考にすること。</w:t>
      </w:r>
      <w:r>
        <w:rPr>
          <w:rFonts w:hint="eastAsia"/>
          <w:color w:val="FF0000"/>
        </w:rPr>
        <w:t>（</w:t>
      </w:r>
      <w:hyperlink r:id="rId8" w:history="1">
        <w:r w:rsidRPr="00C043FC">
          <w:rPr>
            <w:rStyle w:val="ac"/>
          </w:rPr>
          <w:t>https://www.u-shizuoka-ken.ac.jp/cooperation/research/review-committee/</w:t>
        </w:r>
      </w:hyperlink>
      <w:r>
        <w:rPr>
          <w:rFonts w:hint="eastAsia"/>
          <w:color w:val="FF0000"/>
        </w:rPr>
        <w:t>）</w:t>
      </w:r>
    </w:p>
    <w:p w14:paraId="1EC6ED6B" w14:textId="500130AA" w:rsidR="00C86DD4" w:rsidRPr="00A24199" w:rsidRDefault="00AF0563" w:rsidP="00C86DD4">
      <w:pPr>
        <w:pStyle w:val="a8"/>
        <w:numPr>
          <w:ilvl w:val="0"/>
          <w:numId w:val="2"/>
        </w:numPr>
        <w:ind w:leftChars="0"/>
        <w:rPr>
          <w:color w:val="FF0000"/>
        </w:rPr>
      </w:pPr>
      <w:r>
        <w:rPr>
          <w:rFonts w:hint="eastAsia"/>
          <w:color w:val="FF0000"/>
        </w:rPr>
        <w:t>この計画書フォーマットは申請者や審査の利便性</w:t>
      </w:r>
      <w:r w:rsidR="00A30393">
        <w:rPr>
          <w:rFonts w:hint="eastAsia"/>
          <w:color w:val="FF0000"/>
        </w:rPr>
        <w:t>向上</w:t>
      </w:r>
      <w:r>
        <w:rPr>
          <w:rFonts w:hint="eastAsia"/>
          <w:color w:val="FF0000"/>
        </w:rPr>
        <w:t>を目的とし作成されたもので</w:t>
      </w:r>
      <w:r w:rsidR="00C86DD4">
        <w:rPr>
          <w:rFonts w:hint="eastAsia"/>
          <w:color w:val="FF0000"/>
        </w:rPr>
        <w:t>あるため、他の書式で計画書を作成する場合にも、このフォーマットを参考にすること。</w:t>
      </w:r>
    </w:p>
    <w:p w14:paraId="775C9E95" w14:textId="77777777" w:rsidR="00593F5F" w:rsidRPr="00AF0563" w:rsidRDefault="00593F5F" w:rsidP="00164460">
      <w:pPr>
        <w:ind w:firstLineChars="100" w:firstLine="240"/>
      </w:pPr>
    </w:p>
    <w:p w14:paraId="373CB2C4" w14:textId="77777777" w:rsidR="004C573B" w:rsidRDefault="00CF6445">
      <w:pPr>
        <w:widowControl/>
        <w:jc w:val="left"/>
      </w:pPr>
      <w:r>
        <w:br w:type="page"/>
      </w:r>
    </w:p>
    <w:p w14:paraId="2EA2CDC4" w14:textId="77777777" w:rsidR="004C573B" w:rsidRDefault="004C573B">
      <w:pPr>
        <w:widowControl/>
        <w:jc w:val="left"/>
      </w:pPr>
      <w:r>
        <w:rPr>
          <w:rFonts w:hint="eastAsia"/>
        </w:rPr>
        <w:lastRenderedPageBreak/>
        <w:t>1．研究の名称</w:t>
      </w:r>
    </w:p>
    <w:p w14:paraId="36BC9366" w14:textId="77777777" w:rsidR="004C573B" w:rsidRPr="004C573B" w:rsidRDefault="004C573B" w:rsidP="004C573B">
      <w:pPr>
        <w:pStyle w:val="a8"/>
        <w:widowControl/>
        <w:numPr>
          <w:ilvl w:val="0"/>
          <w:numId w:val="2"/>
        </w:numPr>
        <w:ind w:leftChars="0"/>
        <w:jc w:val="left"/>
      </w:pPr>
      <w:r w:rsidRPr="004C573B">
        <w:rPr>
          <w:rFonts w:hint="eastAsia"/>
          <w:color w:val="FF0000"/>
        </w:rPr>
        <w:t>表紙に記載した研究名と同一とすること。</w:t>
      </w:r>
    </w:p>
    <w:p w14:paraId="7B6F768F" w14:textId="77777777" w:rsidR="004C573B" w:rsidRDefault="004C573B" w:rsidP="004C573B">
      <w:pPr>
        <w:pStyle w:val="a8"/>
        <w:widowControl/>
        <w:ind w:leftChars="0" w:left="600"/>
        <w:jc w:val="left"/>
      </w:pPr>
    </w:p>
    <w:p w14:paraId="7E24493A" w14:textId="77777777" w:rsidR="00593F5F" w:rsidRDefault="00AF5756">
      <w:pPr>
        <w:widowControl/>
        <w:jc w:val="left"/>
      </w:pPr>
      <w:r>
        <w:rPr>
          <w:rFonts w:hint="eastAsia"/>
        </w:rPr>
        <w:t>2</w:t>
      </w:r>
      <w:r w:rsidR="00593F5F">
        <w:rPr>
          <w:rFonts w:hint="eastAsia"/>
        </w:rPr>
        <w:t>.</w:t>
      </w:r>
      <w:r w:rsidR="00593F5F" w:rsidRPr="00593F5F">
        <w:rPr>
          <w:rFonts w:hint="eastAsia"/>
        </w:rPr>
        <w:t xml:space="preserve"> 研究の実施体制</w:t>
      </w:r>
    </w:p>
    <w:p w14:paraId="511A2AE2" w14:textId="77777777" w:rsidR="00593F5F" w:rsidRDefault="00593F5F" w:rsidP="000541AB">
      <w:pPr>
        <w:pStyle w:val="a8"/>
        <w:widowControl/>
        <w:numPr>
          <w:ilvl w:val="0"/>
          <w:numId w:val="2"/>
        </w:numPr>
        <w:ind w:leftChars="0"/>
        <w:jc w:val="left"/>
        <w:rPr>
          <w:color w:val="FF0000"/>
        </w:rPr>
      </w:pPr>
      <w:r w:rsidRPr="000541AB">
        <w:rPr>
          <w:rFonts w:hint="eastAsia"/>
          <w:color w:val="FF0000"/>
        </w:rPr>
        <w:t>全ての研究機関及び研究協力機関の名称、</w:t>
      </w:r>
      <w:r w:rsidR="004C573B">
        <w:rPr>
          <w:rFonts w:hint="eastAsia"/>
          <w:color w:val="FF0000"/>
        </w:rPr>
        <w:t>研究</w:t>
      </w:r>
      <w:r w:rsidR="001A31F5">
        <w:rPr>
          <w:rFonts w:hint="eastAsia"/>
          <w:color w:val="FF0000"/>
        </w:rPr>
        <w:t>責任</w:t>
      </w:r>
      <w:r w:rsidR="004C573B">
        <w:rPr>
          <w:rFonts w:hint="eastAsia"/>
          <w:color w:val="FF0000"/>
        </w:rPr>
        <w:t>者、</w:t>
      </w:r>
      <w:r w:rsidRPr="000541AB">
        <w:rPr>
          <w:rFonts w:hint="eastAsia"/>
          <w:color w:val="FF0000"/>
        </w:rPr>
        <w:t>研究者等の氏名並びに既存試料・情報の提供のみを行う者の氏名及び所属する機関の名称を含む</w:t>
      </w:r>
    </w:p>
    <w:p w14:paraId="73EC00D5" w14:textId="77777777" w:rsidR="005F2CFC" w:rsidRDefault="005F2CFC" w:rsidP="000541AB">
      <w:pPr>
        <w:pStyle w:val="a8"/>
        <w:widowControl/>
        <w:numPr>
          <w:ilvl w:val="0"/>
          <w:numId w:val="2"/>
        </w:numPr>
        <w:ind w:leftChars="0"/>
        <w:jc w:val="left"/>
        <w:rPr>
          <w:color w:val="FF0000"/>
        </w:rPr>
      </w:pPr>
      <w:r>
        <w:rPr>
          <w:rFonts w:hint="eastAsia"/>
          <w:color w:val="FF0000"/>
        </w:rPr>
        <w:t>研究者等とは</w:t>
      </w:r>
      <w:r w:rsidRPr="005F2CFC">
        <w:rPr>
          <w:rFonts w:hint="eastAsia"/>
          <w:color w:val="FF0000"/>
        </w:rPr>
        <w:t>（倫理指針第２</w:t>
      </w:r>
      <w:r w:rsidRPr="005F2CFC">
        <w:rPr>
          <w:color w:val="FF0000"/>
        </w:rPr>
        <w:t>(1</w:t>
      </w:r>
      <w:r>
        <w:rPr>
          <w:rFonts w:hint="eastAsia"/>
          <w:color w:val="FF0000"/>
        </w:rPr>
        <w:t>7</w:t>
      </w:r>
      <w:r w:rsidRPr="005F2CFC">
        <w:rPr>
          <w:color w:val="FF0000"/>
        </w:rPr>
        <w:t>)より）</w:t>
      </w:r>
    </w:p>
    <w:p w14:paraId="3FE8D853" w14:textId="35FAF7F3" w:rsidR="005F2CFC" w:rsidRPr="005F2CFC" w:rsidRDefault="005F2CFC" w:rsidP="005F2CFC">
      <w:pPr>
        <w:pStyle w:val="a8"/>
        <w:widowControl/>
        <w:ind w:leftChars="0" w:left="600"/>
        <w:jc w:val="left"/>
        <w:rPr>
          <w:color w:val="FF0000"/>
        </w:rPr>
      </w:pPr>
      <w:r w:rsidRPr="005F2CFC">
        <w:rPr>
          <w:rFonts w:hint="eastAsia"/>
          <w:color w:val="FF0000"/>
        </w:rPr>
        <w:t>研究責任者</w:t>
      </w:r>
      <w:r w:rsidR="00541245">
        <w:rPr>
          <w:rFonts w:hint="eastAsia"/>
          <w:color w:val="FF0000"/>
        </w:rPr>
        <w:t>及び</w:t>
      </w:r>
      <w:r w:rsidRPr="005F2CFC">
        <w:rPr>
          <w:rFonts w:hint="eastAsia"/>
          <w:color w:val="FF0000"/>
        </w:rPr>
        <w:t>その他の研究の実施試料・情報の収集・</w:t>
      </w:r>
      <w:r w:rsidRPr="005F2CFC">
        <w:rPr>
          <w:color w:val="FF0000"/>
        </w:rPr>
        <w:t xml:space="preserve"> 提供に携わる者をいう。</w:t>
      </w:r>
    </w:p>
    <w:p w14:paraId="62BFC630" w14:textId="77777777" w:rsidR="005F2CFC" w:rsidRDefault="00AF5756" w:rsidP="00AF5756">
      <w:pPr>
        <w:pStyle w:val="a8"/>
        <w:widowControl/>
        <w:numPr>
          <w:ilvl w:val="0"/>
          <w:numId w:val="2"/>
        </w:numPr>
        <w:ind w:leftChars="0"/>
        <w:jc w:val="left"/>
        <w:rPr>
          <w:color w:val="FF0000"/>
        </w:rPr>
      </w:pPr>
      <w:r>
        <w:rPr>
          <w:rFonts w:hint="eastAsia"/>
          <w:color w:val="FF0000"/>
        </w:rPr>
        <w:t>研究責任者</w:t>
      </w:r>
      <w:r w:rsidR="005F2CFC">
        <w:rPr>
          <w:rFonts w:hint="eastAsia"/>
          <w:color w:val="FF0000"/>
        </w:rPr>
        <w:t>とは</w:t>
      </w:r>
      <w:bookmarkStart w:id="0" w:name="_Hlk204172024"/>
      <w:r w:rsidR="005F2CFC">
        <w:rPr>
          <w:rFonts w:hint="eastAsia"/>
          <w:color w:val="FF0000"/>
        </w:rPr>
        <w:t>（倫理指針第２(18)より）</w:t>
      </w:r>
      <w:bookmarkEnd w:id="0"/>
    </w:p>
    <w:p w14:paraId="7222F7B3" w14:textId="77777777" w:rsidR="00AF5756" w:rsidRDefault="00AF5756" w:rsidP="005F2CFC">
      <w:pPr>
        <w:pStyle w:val="a8"/>
        <w:widowControl/>
        <w:ind w:leftChars="0" w:left="600"/>
        <w:jc w:val="left"/>
        <w:rPr>
          <w:color w:val="FF0000"/>
        </w:rPr>
      </w:pPr>
      <w:r w:rsidRPr="00AF5756">
        <w:rPr>
          <w:rFonts w:hint="eastAsia"/>
          <w:color w:val="FF0000"/>
        </w:rPr>
        <w:t>研究の実施に携わるとともに、所属する研究機関において当該研究に係る業務を統括する者をいう。</w:t>
      </w:r>
    </w:p>
    <w:p w14:paraId="42858D2E" w14:textId="77777777" w:rsidR="005F2CFC" w:rsidRDefault="00AF5756" w:rsidP="00AF5756">
      <w:pPr>
        <w:pStyle w:val="a8"/>
        <w:widowControl/>
        <w:numPr>
          <w:ilvl w:val="0"/>
          <w:numId w:val="2"/>
        </w:numPr>
        <w:ind w:leftChars="0"/>
        <w:jc w:val="left"/>
        <w:rPr>
          <w:color w:val="FF0000"/>
        </w:rPr>
      </w:pPr>
      <w:r w:rsidRPr="00AF5756">
        <w:rPr>
          <w:rFonts w:hint="eastAsia"/>
          <w:color w:val="FF0000"/>
        </w:rPr>
        <w:t>研究代表者</w:t>
      </w:r>
      <w:r w:rsidR="005F2CFC">
        <w:rPr>
          <w:rFonts w:hint="eastAsia"/>
          <w:color w:val="FF0000"/>
        </w:rPr>
        <w:t>とは</w:t>
      </w:r>
      <w:r w:rsidR="005F2CFC" w:rsidRPr="005F2CFC">
        <w:rPr>
          <w:rFonts w:hint="eastAsia"/>
          <w:color w:val="FF0000"/>
        </w:rPr>
        <w:t>（倫理指針第２</w:t>
      </w:r>
      <w:r w:rsidR="005F2CFC" w:rsidRPr="005F2CFC">
        <w:rPr>
          <w:color w:val="FF0000"/>
        </w:rPr>
        <w:t>(1</w:t>
      </w:r>
      <w:r w:rsidR="005F2CFC">
        <w:rPr>
          <w:rFonts w:hint="eastAsia"/>
          <w:color w:val="FF0000"/>
        </w:rPr>
        <w:t>9</w:t>
      </w:r>
      <w:r w:rsidR="005F2CFC" w:rsidRPr="005F2CFC">
        <w:rPr>
          <w:color w:val="FF0000"/>
        </w:rPr>
        <w:t>)より）</w:t>
      </w:r>
    </w:p>
    <w:p w14:paraId="188600FE" w14:textId="77777777" w:rsidR="00AF5756" w:rsidRDefault="00AF5756" w:rsidP="005F2CFC">
      <w:pPr>
        <w:pStyle w:val="a8"/>
        <w:widowControl/>
        <w:ind w:leftChars="0" w:left="600"/>
        <w:jc w:val="left"/>
        <w:rPr>
          <w:color w:val="FF0000"/>
        </w:rPr>
      </w:pPr>
      <w:r w:rsidRPr="00AF5756">
        <w:rPr>
          <w:rFonts w:hint="eastAsia"/>
          <w:color w:val="FF0000"/>
        </w:rPr>
        <w:t>多機関</w:t>
      </w:r>
      <w:r w:rsidRPr="00AF5756">
        <w:rPr>
          <w:color w:val="FF0000"/>
        </w:rPr>
        <w:t xml:space="preserve"> 共同研究を実施する場合に、複数の 研究 機関の研究責任者を代表する研究責</w:t>
      </w:r>
      <w:r w:rsidRPr="00AF5756">
        <w:rPr>
          <w:rFonts w:hint="eastAsia"/>
          <w:color w:val="FF0000"/>
        </w:rPr>
        <w:t>任</w:t>
      </w:r>
      <w:r w:rsidRPr="00AF5756">
        <w:rPr>
          <w:color w:val="FF0000"/>
        </w:rPr>
        <w:t>者をいう。</w:t>
      </w:r>
    </w:p>
    <w:p w14:paraId="67E0DD99" w14:textId="77777777" w:rsidR="00593F5F" w:rsidRDefault="00593F5F" w:rsidP="00593F5F">
      <w:pPr>
        <w:widowControl/>
        <w:jc w:val="left"/>
      </w:pPr>
    </w:p>
    <w:p w14:paraId="38A221CE" w14:textId="77777777" w:rsidR="00593F5F" w:rsidRDefault="00AF5756">
      <w:pPr>
        <w:widowControl/>
        <w:jc w:val="left"/>
      </w:pPr>
      <w:r>
        <w:rPr>
          <w:rFonts w:hint="eastAsia"/>
        </w:rPr>
        <w:t>3．</w:t>
      </w:r>
      <w:r w:rsidR="000541AB">
        <w:rPr>
          <w:rFonts w:hint="eastAsia"/>
        </w:rPr>
        <w:t>研究の目的及び意義</w:t>
      </w:r>
    </w:p>
    <w:p w14:paraId="3EF7B2E7" w14:textId="77777777" w:rsidR="000541AB" w:rsidRDefault="00AF5756">
      <w:pPr>
        <w:widowControl/>
        <w:jc w:val="left"/>
      </w:pPr>
      <w:r>
        <w:rPr>
          <w:rFonts w:hint="eastAsia"/>
        </w:rPr>
        <w:t xml:space="preserve">　3.1</w:t>
      </w:r>
      <w:r w:rsidR="005F2CFC">
        <w:rPr>
          <w:rFonts w:hint="eastAsia"/>
        </w:rPr>
        <w:t xml:space="preserve">　</w:t>
      </w:r>
      <w:r>
        <w:rPr>
          <w:rFonts w:hint="eastAsia"/>
        </w:rPr>
        <w:t>意義・背景</w:t>
      </w:r>
    </w:p>
    <w:p w14:paraId="3F97244E" w14:textId="77777777" w:rsidR="00BE5306" w:rsidRDefault="00BE5306">
      <w:pPr>
        <w:widowControl/>
        <w:jc w:val="left"/>
      </w:pPr>
    </w:p>
    <w:p w14:paraId="24589CC1" w14:textId="77777777" w:rsidR="00BE5306" w:rsidRDefault="00BE5306">
      <w:pPr>
        <w:widowControl/>
        <w:jc w:val="left"/>
      </w:pPr>
      <w:r>
        <w:rPr>
          <w:rFonts w:hint="eastAsia"/>
        </w:rPr>
        <w:t xml:space="preserve">　3.2</w:t>
      </w:r>
      <w:r w:rsidR="005F2CFC">
        <w:rPr>
          <w:rFonts w:hint="eastAsia"/>
        </w:rPr>
        <w:t xml:space="preserve">　目的</w:t>
      </w:r>
    </w:p>
    <w:p w14:paraId="76825879" w14:textId="77777777" w:rsidR="000541AB" w:rsidRDefault="000541AB">
      <w:pPr>
        <w:widowControl/>
        <w:jc w:val="left"/>
      </w:pPr>
    </w:p>
    <w:p w14:paraId="01891B4A" w14:textId="77777777" w:rsidR="000541AB" w:rsidRDefault="005F2CFC">
      <w:pPr>
        <w:widowControl/>
        <w:jc w:val="left"/>
      </w:pPr>
      <w:r>
        <w:rPr>
          <w:rFonts w:hint="eastAsia"/>
        </w:rPr>
        <w:t>4</w:t>
      </w:r>
      <w:r w:rsidR="00355754">
        <w:rPr>
          <w:rFonts w:hint="eastAsia"/>
        </w:rPr>
        <w:t>．</w:t>
      </w:r>
      <w:r w:rsidR="000541AB">
        <w:rPr>
          <w:rFonts w:hint="eastAsia"/>
        </w:rPr>
        <w:t>研究の方法</w:t>
      </w:r>
    </w:p>
    <w:p w14:paraId="03E886C8" w14:textId="7806FC6A" w:rsidR="00307576" w:rsidRPr="00355754" w:rsidRDefault="00307576" w:rsidP="00355754">
      <w:pPr>
        <w:pStyle w:val="a8"/>
        <w:widowControl/>
        <w:numPr>
          <w:ilvl w:val="0"/>
          <w:numId w:val="2"/>
        </w:numPr>
        <w:ind w:leftChars="0"/>
        <w:jc w:val="left"/>
        <w:rPr>
          <w:color w:val="FF0000"/>
        </w:rPr>
      </w:pPr>
      <w:r w:rsidRPr="00355754">
        <w:rPr>
          <w:color w:val="FF0000"/>
        </w:rPr>
        <w:t>研究計画書の作成において、介入や侵襲があるかにより、記載</w:t>
      </w:r>
      <w:r w:rsidR="002C62EA">
        <w:rPr>
          <w:rFonts w:hint="eastAsia"/>
          <w:color w:val="FF0000"/>
        </w:rPr>
        <w:t>内容</w:t>
      </w:r>
      <w:r w:rsidRPr="00355754">
        <w:rPr>
          <w:color w:val="FF0000"/>
        </w:rPr>
        <w:t>が異なるため、必ず介入・侵襲の有無をチェックすること</w:t>
      </w:r>
      <w:r w:rsidR="00355754" w:rsidRPr="00355754">
        <w:rPr>
          <w:rFonts w:hint="eastAsia"/>
          <w:color w:val="FF0000"/>
        </w:rPr>
        <w:t>。</w:t>
      </w:r>
    </w:p>
    <w:p w14:paraId="0A87502C" w14:textId="77777777" w:rsidR="00307576" w:rsidRDefault="00307576">
      <w:pPr>
        <w:widowControl/>
        <w:jc w:val="left"/>
      </w:pPr>
    </w:p>
    <w:p w14:paraId="041B58B9" w14:textId="77777777" w:rsidR="000541AB" w:rsidRDefault="000541AB">
      <w:pPr>
        <w:widowControl/>
        <w:jc w:val="left"/>
      </w:pPr>
      <w:r>
        <w:rPr>
          <w:rFonts w:hint="eastAsia"/>
        </w:rPr>
        <w:t xml:space="preserve">　</w:t>
      </w:r>
      <w:r w:rsidR="005F2CFC">
        <w:rPr>
          <w:rFonts w:hint="eastAsia"/>
        </w:rPr>
        <w:t>4</w:t>
      </w:r>
      <w:r>
        <w:rPr>
          <w:rFonts w:hint="eastAsia"/>
        </w:rPr>
        <w:t>.1　介入の有無について</w:t>
      </w:r>
    </w:p>
    <w:tbl>
      <w:tblPr>
        <w:tblStyle w:val="a7"/>
        <w:tblW w:w="0" w:type="auto"/>
        <w:tblInd w:w="704" w:type="dxa"/>
        <w:tblLook w:val="04A0" w:firstRow="1" w:lastRow="0" w:firstColumn="1" w:lastColumn="0" w:noHBand="0" w:noVBand="1"/>
      </w:tblPr>
      <w:tblGrid>
        <w:gridCol w:w="2391"/>
        <w:gridCol w:w="7099"/>
      </w:tblGrid>
      <w:tr w:rsidR="000541AB" w14:paraId="1ABA6721" w14:textId="77777777" w:rsidTr="00B51AC2">
        <w:trPr>
          <w:trHeight w:val="547"/>
        </w:trPr>
        <w:tc>
          <w:tcPr>
            <w:tcW w:w="2552" w:type="dxa"/>
            <w:vAlign w:val="center"/>
          </w:tcPr>
          <w:p w14:paraId="28277646" w14:textId="77777777" w:rsidR="000541AB" w:rsidRDefault="000541AB" w:rsidP="00B51AC2">
            <w:pPr>
              <w:widowControl/>
              <w:jc w:val="center"/>
            </w:pPr>
            <w:r>
              <w:rPr>
                <w:rFonts w:hint="eastAsia"/>
              </w:rPr>
              <w:t>介入の有無</w:t>
            </w:r>
          </w:p>
        </w:tc>
        <w:tc>
          <w:tcPr>
            <w:tcW w:w="7654" w:type="dxa"/>
            <w:vAlign w:val="center"/>
          </w:tcPr>
          <w:p w14:paraId="0CF128E4" w14:textId="77777777" w:rsidR="000541AB" w:rsidRDefault="00B51AC2" w:rsidP="00B51AC2">
            <w:pPr>
              <w:widowControl/>
              <w:jc w:val="center"/>
            </w:pPr>
            <w:r>
              <w:rPr>
                <w:rFonts w:hint="eastAsia"/>
              </w:rPr>
              <w:t>介入の内容</w:t>
            </w:r>
          </w:p>
        </w:tc>
      </w:tr>
      <w:tr w:rsidR="000541AB" w14:paraId="1A4F9D5B" w14:textId="77777777" w:rsidTr="00B51AC2">
        <w:trPr>
          <w:trHeight w:val="879"/>
        </w:trPr>
        <w:tc>
          <w:tcPr>
            <w:tcW w:w="2552" w:type="dxa"/>
            <w:vAlign w:val="center"/>
          </w:tcPr>
          <w:p w14:paraId="7C132E95" w14:textId="77777777" w:rsidR="000541AB" w:rsidRDefault="005B4EDE">
            <w:pPr>
              <w:widowControl/>
              <w:jc w:val="left"/>
            </w:pPr>
            <w:sdt>
              <w:sdtPr>
                <w:rPr>
                  <w:rFonts w:hint="eastAsia"/>
                </w:rPr>
                <w:id w:val="446518313"/>
                <w15:color w:val="000000"/>
                <w14:checkbox>
                  <w14:checked w14:val="0"/>
                  <w14:checkedState w14:val="00FE" w14:font="Wingdings"/>
                  <w14:uncheckedState w14:val="2610" w14:font="ＭＳ ゴシック"/>
                </w14:checkbox>
              </w:sdtPr>
              <w:sdtEndPr/>
              <w:sdtContent>
                <w:r w:rsidR="00B51AC2">
                  <w:rPr>
                    <w:rFonts w:ascii="ＭＳ ゴシック" w:eastAsia="ＭＳ ゴシック" w:hAnsi="ＭＳ ゴシック" w:hint="eastAsia"/>
                  </w:rPr>
                  <w:t>☐</w:t>
                </w:r>
              </w:sdtContent>
            </w:sdt>
            <w:r w:rsidR="00B51AC2">
              <w:rPr>
                <w:rFonts w:hint="eastAsia"/>
              </w:rPr>
              <w:t xml:space="preserve"> 介入あり</w:t>
            </w:r>
          </w:p>
        </w:tc>
        <w:tc>
          <w:tcPr>
            <w:tcW w:w="7654" w:type="dxa"/>
            <w:tcBorders>
              <w:bottom w:val="single" w:sz="4" w:space="0" w:color="auto"/>
            </w:tcBorders>
            <w:vAlign w:val="center"/>
          </w:tcPr>
          <w:p w14:paraId="06EF02EB" w14:textId="77777777" w:rsidR="000541AB" w:rsidRDefault="00B51AC2">
            <w:pPr>
              <w:widowControl/>
              <w:jc w:val="left"/>
            </w:pPr>
            <w:r w:rsidRPr="00B51AC2">
              <w:rPr>
                <w:rFonts w:hint="eastAsia"/>
                <w:color w:val="FF0000"/>
              </w:rPr>
              <w:t>内容を簡潔に記載すること</w:t>
            </w:r>
          </w:p>
        </w:tc>
      </w:tr>
      <w:tr w:rsidR="000541AB" w14:paraId="5390A7A3" w14:textId="77777777" w:rsidTr="00B51AC2">
        <w:trPr>
          <w:trHeight w:val="667"/>
        </w:trPr>
        <w:tc>
          <w:tcPr>
            <w:tcW w:w="2552" w:type="dxa"/>
            <w:vAlign w:val="center"/>
          </w:tcPr>
          <w:p w14:paraId="7B54776F" w14:textId="77777777" w:rsidR="000541AB" w:rsidRDefault="005B4EDE">
            <w:pPr>
              <w:widowControl/>
              <w:jc w:val="left"/>
            </w:pPr>
            <w:sdt>
              <w:sdtPr>
                <w:rPr>
                  <w:rFonts w:hint="eastAsia"/>
                </w:rPr>
                <w:id w:val="-740325089"/>
                <w15:color w:val="000000"/>
                <w14:checkbox>
                  <w14:checked w14:val="0"/>
                  <w14:checkedState w14:val="00FE" w14:font="Wingdings"/>
                  <w14:uncheckedState w14:val="2610" w14:font="ＭＳ ゴシック"/>
                </w14:checkbox>
              </w:sdtPr>
              <w:sdtEndPr/>
              <w:sdtContent>
                <w:r w:rsidR="00B51AC2">
                  <w:rPr>
                    <w:rFonts w:ascii="ＭＳ ゴシック" w:eastAsia="ＭＳ ゴシック" w:hAnsi="ＭＳ ゴシック" w:hint="eastAsia"/>
                  </w:rPr>
                  <w:t>☐</w:t>
                </w:r>
              </w:sdtContent>
            </w:sdt>
            <w:r w:rsidR="00B51AC2">
              <w:rPr>
                <w:rFonts w:hint="eastAsia"/>
              </w:rPr>
              <w:t xml:space="preserve"> 介入なし</w:t>
            </w:r>
          </w:p>
        </w:tc>
        <w:tc>
          <w:tcPr>
            <w:tcW w:w="7654" w:type="dxa"/>
            <w:tcBorders>
              <w:tl2br w:val="single" w:sz="4" w:space="0" w:color="auto"/>
            </w:tcBorders>
            <w:vAlign w:val="center"/>
          </w:tcPr>
          <w:p w14:paraId="7276D32F" w14:textId="77777777" w:rsidR="000541AB" w:rsidRDefault="000541AB">
            <w:pPr>
              <w:widowControl/>
              <w:jc w:val="left"/>
            </w:pPr>
          </w:p>
        </w:tc>
      </w:tr>
    </w:tbl>
    <w:p w14:paraId="6F7BF1E7" w14:textId="77777777" w:rsidR="00721830" w:rsidRDefault="00721830" w:rsidP="00721830">
      <w:pPr>
        <w:pStyle w:val="a8"/>
        <w:widowControl/>
        <w:numPr>
          <w:ilvl w:val="0"/>
          <w:numId w:val="2"/>
        </w:numPr>
        <w:ind w:leftChars="0" w:left="1418" w:hanging="425"/>
        <w:jc w:val="left"/>
      </w:pPr>
      <w:r w:rsidRPr="00721830">
        <w:rPr>
          <w:rFonts w:hint="eastAsia"/>
          <w:color w:val="FF0000"/>
        </w:rPr>
        <w:t>該当する項目にチェックをいれること</w:t>
      </w:r>
    </w:p>
    <w:p w14:paraId="00FC1505" w14:textId="77777777" w:rsidR="000541AB" w:rsidRPr="00721830" w:rsidRDefault="00B51AC2" w:rsidP="00721830">
      <w:pPr>
        <w:pStyle w:val="a8"/>
        <w:widowControl/>
        <w:numPr>
          <w:ilvl w:val="0"/>
          <w:numId w:val="2"/>
        </w:numPr>
        <w:ind w:leftChars="0" w:left="1418" w:hanging="425"/>
        <w:jc w:val="left"/>
        <w:rPr>
          <w:color w:val="FF0000"/>
        </w:rPr>
      </w:pPr>
      <w:r w:rsidRPr="00721830">
        <w:rPr>
          <w:rFonts w:hint="eastAsia"/>
          <w:color w:val="FF0000"/>
        </w:rPr>
        <w:t>介入とは</w:t>
      </w:r>
      <w:r w:rsidR="0040602C">
        <w:rPr>
          <w:rFonts w:hint="eastAsia"/>
          <w:color w:val="FF0000"/>
        </w:rPr>
        <w:t>（倫理指針第２(３)より）</w:t>
      </w:r>
    </w:p>
    <w:p w14:paraId="61BF1C15" w14:textId="77777777" w:rsidR="000541AB" w:rsidRDefault="00B51AC2" w:rsidP="00721830">
      <w:pPr>
        <w:widowControl/>
        <w:ind w:left="1440" w:hangingChars="600" w:hanging="1440"/>
        <w:jc w:val="left"/>
      </w:pPr>
      <w:r w:rsidRPr="00721830">
        <w:rPr>
          <w:rFonts w:hint="eastAsia"/>
          <w:color w:val="FF0000"/>
        </w:rPr>
        <w:t xml:space="preserve">　　　　</w:t>
      </w:r>
      <w:r w:rsidR="00721830">
        <w:rPr>
          <w:rFonts w:hint="eastAsia"/>
          <w:color w:val="FF0000"/>
        </w:rPr>
        <w:t xml:space="preserve">　　</w:t>
      </w:r>
      <w:r w:rsidRPr="00721830">
        <w:rPr>
          <w:rFonts w:hint="eastAsia"/>
          <w:color w:val="FF0000"/>
        </w:rPr>
        <w:t>研究目的で、人の健康に関する様々な事象に影響を与える要因（健康の保持増進につながる行動、医療における傷病の予防、診断又は治療のための投薬、検査等を含む。）の有無又は程度を制御する行為（通常の診療を超える医療行為であって、研究目的で実施するものを含む。）をいう。</w:t>
      </w:r>
      <w:r w:rsidR="00721830" w:rsidRPr="00721830">
        <w:rPr>
          <w:rFonts w:hint="eastAsia"/>
          <w:color w:val="FF0000"/>
        </w:rPr>
        <w:t>定義の詳細はガイダンス第２(３)を確認し、介入の有無を判断すること。</w:t>
      </w:r>
    </w:p>
    <w:p w14:paraId="7BA54577" w14:textId="77777777" w:rsidR="000541AB" w:rsidRDefault="000541AB">
      <w:pPr>
        <w:widowControl/>
        <w:jc w:val="left"/>
      </w:pPr>
      <w:r>
        <w:rPr>
          <w:rFonts w:hint="eastAsia"/>
        </w:rPr>
        <w:t xml:space="preserve">　</w:t>
      </w:r>
    </w:p>
    <w:p w14:paraId="0DA35875" w14:textId="77777777" w:rsidR="00400FB8" w:rsidRDefault="00400FB8">
      <w:pPr>
        <w:widowControl/>
        <w:jc w:val="left"/>
      </w:pPr>
    </w:p>
    <w:p w14:paraId="0E66EADB" w14:textId="77777777" w:rsidR="00355754" w:rsidRDefault="00355754">
      <w:pPr>
        <w:widowControl/>
        <w:jc w:val="left"/>
      </w:pPr>
    </w:p>
    <w:p w14:paraId="1D4C9A85" w14:textId="77777777" w:rsidR="00355754" w:rsidRDefault="00355754">
      <w:pPr>
        <w:widowControl/>
        <w:jc w:val="left"/>
      </w:pPr>
    </w:p>
    <w:p w14:paraId="1ED09452" w14:textId="77777777" w:rsidR="00721830" w:rsidRDefault="00721830">
      <w:pPr>
        <w:widowControl/>
        <w:jc w:val="left"/>
      </w:pPr>
      <w:r>
        <w:rPr>
          <w:rFonts w:hint="eastAsia"/>
        </w:rPr>
        <w:lastRenderedPageBreak/>
        <w:t xml:space="preserve">　</w:t>
      </w:r>
      <w:r w:rsidR="005F2CFC">
        <w:rPr>
          <w:rFonts w:hint="eastAsia"/>
        </w:rPr>
        <w:t>4</w:t>
      </w:r>
      <w:r>
        <w:rPr>
          <w:rFonts w:hint="eastAsia"/>
        </w:rPr>
        <w:t>.2　侵襲の有無</w:t>
      </w:r>
    </w:p>
    <w:tbl>
      <w:tblPr>
        <w:tblStyle w:val="a7"/>
        <w:tblW w:w="0" w:type="auto"/>
        <w:tblInd w:w="704" w:type="dxa"/>
        <w:tblLook w:val="04A0" w:firstRow="1" w:lastRow="0" w:firstColumn="1" w:lastColumn="0" w:noHBand="0" w:noVBand="1"/>
      </w:tblPr>
      <w:tblGrid>
        <w:gridCol w:w="2391"/>
        <w:gridCol w:w="7099"/>
      </w:tblGrid>
      <w:tr w:rsidR="00721830" w14:paraId="4F1DE7FC" w14:textId="77777777" w:rsidTr="00293C67">
        <w:trPr>
          <w:trHeight w:val="547"/>
        </w:trPr>
        <w:tc>
          <w:tcPr>
            <w:tcW w:w="2552" w:type="dxa"/>
            <w:vAlign w:val="center"/>
          </w:tcPr>
          <w:p w14:paraId="42D6C383" w14:textId="77777777" w:rsidR="00721830" w:rsidRDefault="00721830" w:rsidP="00293C67">
            <w:pPr>
              <w:widowControl/>
              <w:jc w:val="center"/>
            </w:pPr>
            <w:r>
              <w:rPr>
                <w:rFonts w:hint="eastAsia"/>
              </w:rPr>
              <w:t>侵襲の有無</w:t>
            </w:r>
          </w:p>
        </w:tc>
        <w:tc>
          <w:tcPr>
            <w:tcW w:w="7654" w:type="dxa"/>
            <w:vAlign w:val="center"/>
          </w:tcPr>
          <w:p w14:paraId="44175B7F" w14:textId="77777777" w:rsidR="00721830" w:rsidRDefault="00721830" w:rsidP="00293C67">
            <w:pPr>
              <w:widowControl/>
              <w:jc w:val="center"/>
            </w:pPr>
            <w:r>
              <w:rPr>
                <w:rFonts w:hint="eastAsia"/>
              </w:rPr>
              <w:t>侵襲の内容</w:t>
            </w:r>
          </w:p>
        </w:tc>
      </w:tr>
      <w:tr w:rsidR="00721830" w14:paraId="104EA827" w14:textId="77777777" w:rsidTr="00293C67">
        <w:trPr>
          <w:trHeight w:val="879"/>
        </w:trPr>
        <w:tc>
          <w:tcPr>
            <w:tcW w:w="2552" w:type="dxa"/>
            <w:vAlign w:val="center"/>
          </w:tcPr>
          <w:p w14:paraId="49598803" w14:textId="77777777" w:rsidR="00721830" w:rsidRDefault="005B4EDE" w:rsidP="00293C67">
            <w:pPr>
              <w:widowControl/>
              <w:jc w:val="left"/>
            </w:pPr>
            <w:sdt>
              <w:sdtPr>
                <w:rPr>
                  <w:rFonts w:hint="eastAsia"/>
                </w:rPr>
                <w:id w:val="-725523511"/>
                <w15:color w:val="000000"/>
                <w14:checkbox>
                  <w14:checked w14:val="0"/>
                  <w14:checkedState w14:val="00FE" w14:font="Wingdings"/>
                  <w14:uncheckedState w14:val="2610" w14:font="ＭＳ ゴシック"/>
                </w14:checkbox>
              </w:sdtPr>
              <w:sdtEndPr/>
              <w:sdtContent>
                <w:r w:rsidR="00721830">
                  <w:rPr>
                    <w:rFonts w:ascii="ＭＳ ゴシック" w:eastAsia="ＭＳ ゴシック" w:hAnsi="ＭＳ ゴシック" w:hint="eastAsia"/>
                  </w:rPr>
                  <w:t>☐</w:t>
                </w:r>
              </w:sdtContent>
            </w:sdt>
            <w:r w:rsidR="00721830">
              <w:rPr>
                <w:rFonts w:hint="eastAsia"/>
              </w:rPr>
              <w:t xml:space="preserve"> 侵襲あり</w:t>
            </w:r>
          </w:p>
        </w:tc>
        <w:tc>
          <w:tcPr>
            <w:tcW w:w="7654" w:type="dxa"/>
            <w:tcBorders>
              <w:bottom w:val="single" w:sz="4" w:space="0" w:color="auto"/>
            </w:tcBorders>
            <w:vAlign w:val="center"/>
          </w:tcPr>
          <w:p w14:paraId="0AC3B049" w14:textId="77777777" w:rsidR="00721830" w:rsidRDefault="00721830" w:rsidP="00293C67">
            <w:pPr>
              <w:widowControl/>
              <w:jc w:val="left"/>
            </w:pPr>
            <w:r w:rsidRPr="00B51AC2">
              <w:rPr>
                <w:rFonts w:hint="eastAsia"/>
                <w:color w:val="FF0000"/>
              </w:rPr>
              <w:t>内容を簡潔に記載すること</w:t>
            </w:r>
          </w:p>
        </w:tc>
      </w:tr>
      <w:tr w:rsidR="00721830" w14:paraId="71B29E1F" w14:textId="77777777" w:rsidTr="00293C67">
        <w:trPr>
          <w:trHeight w:val="879"/>
        </w:trPr>
        <w:tc>
          <w:tcPr>
            <w:tcW w:w="2552" w:type="dxa"/>
            <w:vAlign w:val="center"/>
          </w:tcPr>
          <w:p w14:paraId="3495AC85" w14:textId="77777777" w:rsidR="00721830" w:rsidRDefault="005B4EDE" w:rsidP="00293C67">
            <w:pPr>
              <w:widowControl/>
              <w:jc w:val="left"/>
            </w:pPr>
            <w:sdt>
              <w:sdtPr>
                <w:rPr>
                  <w:rFonts w:hint="eastAsia"/>
                </w:rPr>
                <w:id w:val="-1695227794"/>
                <w15:color w:val="000000"/>
                <w14:checkbox>
                  <w14:checked w14:val="0"/>
                  <w14:checkedState w14:val="00FE" w14:font="Wingdings"/>
                  <w14:uncheckedState w14:val="2610" w14:font="ＭＳ ゴシック"/>
                </w14:checkbox>
              </w:sdtPr>
              <w:sdtEndPr/>
              <w:sdtContent>
                <w:r w:rsidR="00721830">
                  <w:rPr>
                    <w:rFonts w:ascii="ＭＳ ゴシック" w:eastAsia="ＭＳ ゴシック" w:hAnsi="ＭＳ ゴシック" w:hint="eastAsia"/>
                  </w:rPr>
                  <w:t>☐</w:t>
                </w:r>
              </w:sdtContent>
            </w:sdt>
            <w:r w:rsidR="00721830">
              <w:rPr>
                <w:rFonts w:hint="eastAsia"/>
              </w:rPr>
              <w:t xml:space="preserve"> 軽微な侵襲あり</w:t>
            </w:r>
          </w:p>
        </w:tc>
        <w:tc>
          <w:tcPr>
            <w:tcW w:w="7654" w:type="dxa"/>
            <w:tcBorders>
              <w:bottom w:val="single" w:sz="4" w:space="0" w:color="auto"/>
            </w:tcBorders>
            <w:vAlign w:val="center"/>
          </w:tcPr>
          <w:p w14:paraId="6D0847AD" w14:textId="77777777" w:rsidR="00721830" w:rsidRPr="00B51AC2" w:rsidRDefault="00721830" w:rsidP="00293C67">
            <w:pPr>
              <w:widowControl/>
              <w:jc w:val="left"/>
              <w:rPr>
                <w:color w:val="FF0000"/>
              </w:rPr>
            </w:pPr>
            <w:r>
              <w:rPr>
                <w:rFonts w:hint="eastAsia"/>
                <w:color w:val="FF0000"/>
              </w:rPr>
              <w:t>軽微と判断される理由及び侵襲の</w:t>
            </w:r>
            <w:r w:rsidRPr="00B51AC2">
              <w:rPr>
                <w:rFonts w:hint="eastAsia"/>
                <w:color w:val="FF0000"/>
              </w:rPr>
              <w:t>内容を簡潔に記載すること</w:t>
            </w:r>
          </w:p>
        </w:tc>
      </w:tr>
      <w:tr w:rsidR="00721830" w14:paraId="7650DF88" w14:textId="77777777" w:rsidTr="00293C67">
        <w:trPr>
          <w:trHeight w:val="667"/>
        </w:trPr>
        <w:tc>
          <w:tcPr>
            <w:tcW w:w="2552" w:type="dxa"/>
            <w:vAlign w:val="center"/>
          </w:tcPr>
          <w:p w14:paraId="6C690937" w14:textId="77777777" w:rsidR="00721830" w:rsidRDefault="005B4EDE" w:rsidP="00293C67">
            <w:pPr>
              <w:widowControl/>
              <w:jc w:val="left"/>
            </w:pPr>
            <w:sdt>
              <w:sdtPr>
                <w:rPr>
                  <w:rFonts w:hint="eastAsia"/>
                </w:rPr>
                <w:id w:val="1666045325"/>
                <w15:color w:val="000000"/>
                <w14:checkbox>
                  <w14:checked w14:val="0"/>
                  <w14:checkedState w14:val="00FE" w14:font="Wingdings"/>
                  <w14:uncheckedState w14:val="2610" w14:font="ＭＳ ゴシック"/>
                </w14:checkbox>
              </w:sdtPr>
              <w:sdtEndPr/>
              <w:sdtContent>
                <w:r w:rsidR="00721830">
                  <w:rPr>
                    <w:rFonts w:ascii="ＭＳ ゴシック" w:eastAsia="ＭＳ ゴシック" w:hAnsi="ＭＳ ゴシック" w:hint="eastAsia"/>
                  </w:rPr>
                  <w:t>☐</w:t>
                </w:r>
              </w:sdtContent>
            </w:sdt>
            <w:r w:rsidR="00721830">
              <w:rPr>
                <w:rFonts w:hint="eastAsia"/>
              </w:rPr>
              <w:t xml:space="preserve"> 侵襲なし</w:t>
            </w:r>
          </w:p>
        </w:tc>
        <w:tc>
          <w:tcPr>
            <w:tcW w:w="7654" w:type="dxa"/>
            <w:tcBorders>
              <w:tl2br w:val="single" w:sz="4" w:space="0" w:color="auto"/>
            </w:tcBorders>
            <w:vAlign w:val="center"/>
          </w:tcPr>
          <w:p w14:paraId="149369DC" w14:textId="77777777" w:rsidR="00721830" w:rsidRDefault="00721830" w:rsidP="00293C67">
            <w:pPr>
              <w:widowControl/>
              <w:jc w:val="left"/>
            </w:pPr>
          </w:p>
        </w:tc>
      </w:tr>
    </w:tbl>
    <w:p w14:paraId="179C509B" w14:textId="77777777" w:rsidR="00721830" w:rsidRDefault="00721830" w:rsidP="00721830">
      <w:pPr>
        <w:pStyle w:val="a8"/>
        <w:widowControl/>
        <w:numPr>
          <w:ilvl w:val="0"/>
          <w:numId w:val="2"/>
        </w:numPr>
        <w:ind w:leftChars="0" w:left="1418" w:hanging="425"/>
        <w:jc w:val="left"/>
      </w:pPr>
      <w:r w:rsidRPr="00721830">
        <w:rPr>
          <w:rFonts w:hint="eastAsia"/>
          <w:color w:val="FF0000"/>
        </w:rPr>
        <w:t>該当する項目にチェックをいれること</w:t>
      </w:r>
    </w:p>
    <w:p w14:paraId="62CD08DF" w14:textId="77777777" w:rsidR="00721830" w:rsidRPr="00721830" w:rsidRDefault="00721830" w:rsidP="00721830">
      <w:pPr>
        <w:pStyle w:val="a8"/>
        <w:widowControl/>
        <w:numPr>
          <w:ilvl w:val="0"/>
          <w:numId w:val="2"/>
        </w:numPr>
        <w:ind w:leftChars="0" w:left="1418" w:hanging="425"/>
        <w:jc w:val="left"/>
        <w:rPr>
          <w:color w:val="FF0000"/>
        </w:rPr>
      </w:pPr>
      <w:r>
        <w:rPr>
          <w:rFonts w:hint="eastAsia"/>
          <w:color w:val="FF0000"/>
        </w:rPr>
        <w:t>侵襲</w:t>
      </w:r>
      <w:r w:rsidRPr="00721830">
        <w:rPr>
          <w:rFonts w:hint="eastAsia"/>
          <w:color w:val="FF0000"/>
        </w:rPr>
        <w:t>とは</w:t>
      </w:r>
      <w:r w:rsidR="0040602C">
        <w:rPr>
          <w:rFonts w:hint="eastAsia"/>
          <w:color w:val="FF0000"/>
        </w:rPr>
        <w:t>（倫理指針第２(２)より）</w:t>
      </w:r>
    </w:p>
    <w:p w14:paraId="6EDA468C" w14:textId="77777777" w:rsidR="000541AB" w:rsidRPr="000541AB" w:rsidRDefault="00721830" w:rsidP="00721830">
      <w:pPr>
        <w:widowControl/>
        <w:ind w:left="1440" w:hangingChars="600" w:hanging="1440"/>
        <w:jc w:val="left"/>
      </w:pPr>
      <w:r w:rsidRPr="00721830">
        <w:rPr>
          <w:rFonts w:hint="eastAsia"/>
          <w:color w:val="FF0000"/>
        </w:rPr>
        <w:t xml:space="preserve">　　　　</w:t>
      </w:r>
      <w:r>
        <w:rPr>
          <w:rFonts w:hint="eastAsia"/>
          <w:color w:val="FF0000"/>
        </w:rPr>
        <w:t xml:space="preserve">　　</w:t>
      </w:r>
      <w:r w:rsidRPr="00721830">
        <w:rPr>
          <w:rFonts w:hint="eastAsia"/>
          <w:color w:val="FF0000"/>
        </w:rPr>
        <w:t>研究目的で行われる、穿刺、切開、薬物投与、放射線照射、心的外傷に触れる質問等によって、研究対象者の身体又は精神に傷害又は負担が生じることをいう。侵襲のうち、研究対象者の身体又は精神に生じる障害又は負担が小さいものを「軽微な侵襲」という。</w:t>
      </w:r>
      <w:r w:rsidR="0040602C" w:rsidRPr="0040602C">
        <w:rPr>
          <w:rFonts w:hint="eastAsia"/>
          <w:color w:val="FF0000"/>
        </w:rPr>
        <w:t>定義の詳細はガイダンス第２</w:t>
      </w:r>
      <w:r w:rsidR="0040602C" w:rsidRPr="0040602C">
        <w:rPr>
          <w:color w:val="FF0000"/>
        </w:rPr>
        <w:t>(</w:t>
      </w:r>
      <w:r w:rsidR="0040602C">
        <w:rPr>
          <w:rFonts w:hint="eastAsia"/>
          <w:color w:val="FF0000"/>
        </w:rPr>
        <w:t>２</w:t>
      </w:r>
      <w:r w:rsidR="0040602C" w:rsidRPr="0040602C">
        <w:rPr>
          <w:color w:val="FF0000"/>
        </w:rPr>
        <w:t>)を確認し、</w:t>
      </w:r>
      <w:r w:rsidR="005A36FD">
        <w:rPr>
          <w:rFonts w:hint="eastAsia"/>
          <w:color w:val="FF0000"/>
        </w:rPr>
        <w:t>侵襲</w:t>
      </w:r>
      <w:r w:rsidR="0040602C" w:rsidRPr="0040602C">
        <w:rPr>
          <w:color w:val="FF0000"/>
        </w:rPr>
        <w:t>の有無を判断すること。</w:t>
      </w:r>
    </w:p>
    <w:p w14:paraId="46D16C82" w14:textId="77777777" w:rsidR="00A7613B" w:rsidRDefault="00A7613B" w:rsidP="00A7613B">
      <w:pPr>
        <w:widowControl/>
        <w:jc w:val="left"/>
      </w:pPr>
    </w:p>
    <w:p w14:paraId="6B3C969C" w14:textId="64B0F681" w:rsidR="00A7613B" w:rsidRDefault="00A7613B" w:rsidP="00A7613B">
      <w:pPr>
        <w:widowControl/>
        <w:ind w:firstLineChars="100" w:firstLine="240"/>
        <w:jc w:val="left"/>
      </w:pPr>
      <w:r>
        <w:rPr>
          <w:rFonts w:hint="eastAsia"/>
        </w:rPr>
        <w:t>4.3　研究期間</w:t>
      </w:r>
    </w:p>
    <w:p w14:paraId="0E6AC148" w14:textId="77777777" w:rsidR="00A7613B" w:rsidRPr="008A325D" w:rsidRDefault="00A7613B" w:rsidP="00A7613B">
      <w:pPr>
        <w:pStyle w:val="a8"/>
        <w:widowControl/>
        <w:numPr>
          <w:ilvl w:val="0"/>
          <w:numId w:val="2"/>
        </w:numPr>
        <w:ind w:leftChars="0"/>
        <w:jc w:val="left"/>
      </w:pPr>
      <w:r w:rsidRPr="000541AB">
        <w:rPr>
          <w:rFonts w:hint="eastAsia"/>
          <w:color w:val="FF0000"/>
        </w:rPr>
        <w:t>研究の開始は</w:t>
      </w:r>
      <w:r>
        <w:rPr>
          <w:rFonts w:hint="eastAsia"/>
          <w:color w:val="FF0000"/>
        </w:rPr>
        <w:t>学長許可日以降の日付とすること。</w:t>
      </w:r>
    </w:p>
    <w:p w14:paraId="30859C22" w14:textId="77777777" w:rsidR="00A7613B" w:rsidRPr="0040602C" w:rsidRDefault="00A7613B" w:rsidP="00A7613B">
      <w:pPr>
        <w:pStyle w:val="a8"/>
        <w:widowControl/>
        <w:numPr>
          <w:ilvl w:val="0"/>
          <w:numId w:val="2"/>
        </w:numPr>
        <w:ind w:leftChars="0"/>
        <w:jc w:val="left"/>
      </w:pPr>
      <w:r>
        <w:rPr>
          <w:rFonts w:hint="eastAsia"/>
          <w:color w:val="FF0000"/>
        </w:rPr>
        <w:t>学長許可後にすぐ開始する場合には</w:t>
      </w:r>
      <w:r w:rsidRPr="000541AB">
        <w:rPr>
          <w:rFonts w:hint="eastAsia"/>
          <w:color w:val="FF0000"/>
        </w:rPr>
        <w:t>「学長許可後から」と記載すること。</w:t>
      </w:r>
    </w:p>
    <w:p w14:paraId="10C387F1" w14:textId="77777777" w:rsidR="000541AB" w:rsidRDefault="000541AB">
      <w:pPr>
        <w:widowControl/>
        <w:jc w:val="left"/>
      </w:pPr>
    </w:p>
    <w:p w14:paraId="3842D5E2" w14:textId="73EDB0D1" w:rsidR="0040602C" w:rsidRDefault="0040602C">
      <w:pPr>
        <w:widowControl/>
        <w:jc w:val="left"/>
      </w:pPr>
      <w:r>
        <w:rPr>
          <w:rFonts w:hint="eastAsia"/>
        </w:rPr>
        <w:t xml:space="preserve">　</w:t>
      </w:r>
      <w:r w:rsidR="008A325D">
        <w:rPr>
          <w:rFonts w:hint="eastAsia"/>
        </w:rPr>
        <w:t>4</w:t>
      </w:r>
      <w:r>
        <w:rPr>
          <w:rFonts w:hint="eastAsia"/>
        </w:rPr>
        <w:t>.</w:t>
      </w:r>
      <w:r w:rsidR="00A7613B">
        <w:rPr>
          <w:rFonts w:hint="eastAsia"/>
        </w:rPr>
        <w:t>4</w:t>
      </w:r>
      <w:r>
        <w:rPr>
          <w:rFonts w:hint="eastAsia"/>
        </w:rPr>
        <w:t xml:space="preserve">　研究の方法</w:t>
      </w:r>
    </w:p>
    <w:p w14:paraId="7769F877" w14:textId="67B40C36" w:rsidR="008A325D" w:rsidRDefault="008A325D" w:rsidP="00C012D8">
      <w:pPr>
        <w:pStyle w:val="a8"/>
        <w:widowControl/>
        <w:numPr>
          <w:ilvl w:val="0"/>
          <w:numId w:val="2"/>
        </w:numPr>
        <w:ind w:leftChars="0" w:hanging="316"/>
        <w:jc w:val="left"/>
      </w:pPr>
      <w:r w:rsidRPr="008A325D">
        <w:rPr>
          <w:rFonts w:hint="eastAsia"/>
          <w:color w:val="FF0000"/>
        </w:rPr>
        <w:t>研究のデザイン、予定研究対象者数及びその設定根拠（統計学的な根拠によらずに研究対象者数を設定する場合を含む。）、統計解析の方法、評価の項目及び方法等が含まれる。医薬品・医療機器を用いる研究の場合には当該医薬品・医療機器の添付文書情報が含まれる。利用目的に、他機関に試料・情報を提供することが含まれる場合には、その旨を記載する必要がある。</w:t>
      </w:r>
    </w:p>
    <w:p w14:paraId="376DEDA9" w14:textId="24F7C822" w:rsidR="008A325D" w:rsidRPr="00C012D8" w:rsidRDefault="008A325D" w:rsidP="008A325D">
      <w:pPr>
        <w:pStyle w:val="a8"/>
        <w:widowControl/>
        <w:numPr>
          <w:ilvl w:val="0"/>
          <w:numId w:val="2"/>
        </w:numPr>
        <w:ind w:leftChars="0"/>
        <w:jc w:val="left"/>
      </w:pPr>
      <w:r w:rsidRPr="0040602C">
        <w:rPr>
          <w:rFonts w:hint="eastAsia"/>
          <w:color w:val="FF0000"/>
        </w:rPr>
        <w:t>必要に応じ、</w:t>
      </w:r>
      <w:r>
        <w:rPr>
          <w:rFonts w:hint="eastAsia"/>
          <w:color w:val="FF0000"/>
        </w:rPr>
        <w:t>4</w:t>
      </w:r>
      <w:r w:rsidRPr="0040602C">
        <w:rPr>
          <w:rFonts w:hint="eastAsia"/>
          <w:color w:val="FF0000"/>
        </w:rPr>
        <w:t>.</w:t>
      </w:r>
      <w:r w:rsidR="00A7613B">
        <w:rPr>
          <w:rFonts w:hint="eastAsia"/>
          <w:color w:val="FF0000"/>
        </w:rPr>
        <w:t>4.1</w:t>
      </w:r>
      <w:r w:rsidRPr="0040602C">
        <w:rPr>
          <w:rFonts w:hint="eastAsia"/>
          <w:color w:val="FF0000"/>
        </w:rPr>
        <w:t>、</w:t>
      </w:r>
      <w:r>
        <w:rPr>
          <w:rFonts w:hint="eastAsia"/>
          <w:color w:val="FF0000"/>
        </w:rPr>
        <w:t>4</w:t>
      </w:r>
      <w:r w:rsidRPr="0040602C">
        <w:rPr>
          <w:rFonts w:hint="eastAsia"/>
          <w:color w:val="FF0000"/>
        </w:rPr>
        <w:t>.</w:t>
      </w:r>
      <w:r w:rsidR="00A7613B">
        <w:rPr>
          <w:rFonts w:hint="eastAsia"/>
          <w:color w:val="FF0000"/>
        </w:rPr>
        <w:t>4.2</w:t>
      </w:r>
      <w:r w:rsidRPr="0040602C">
        <w:rPr>
          <w:rFonts w:hint="eastAsia"/>
          <w:color w:val="FF0000"/>
        </w:rPr>
        <w:t>等、項目を分け</w:t>
      </w:r>
      <w:r w:rsidR="00A7613B">
        <w:rPr>
          <w:rFonts w:hint="eastAsia"/>
          <w:color w:val="FF0000"/>
        </w:rPr>
        <w:t>ること。</w:t>
      </w:r>
    </w:p>
    <w:p w14:paraId="0F432CC3" w14:textId="77777777" w:rsidR="00A7613B" w:rsidRPr="00A7613B" w:rsidRDefault="00A7613B" w:rsidP="00A7613B">
      <w:pPr>
        <w:pStyle w:val="a8"/>
        <w:widowControl/>
        <w:ind w:left="960"/>
        <w:jc w:val="left"/>
        <w:rPr>
          <w:color w:val="FF0000"/>
        </w:rPr>
      </w:pPr>
      <w:r>
        <w:rPr>
          <w:rFonts w:hint="eastAsia"/>
          <w:color w:val="FF0000"/>
        </w:rPr>
        <w:t>【記載例】</w:t>
      </w:r>
      <w:r w:rsidRPr="00A7613B">
        <w:rPr>
          <w:color w:val="FF0000"/>
        </w:rPr>
        <w:t>4.4.1.研究のデザイン及び方法</w:t>
      </w:r>
    </w:p>
    <w:p w14:paraId="1F18E971" w14:textId="77777777" w:rsidR="00A7613B" w:rsidRPr="00A7613B" w:rsidRDefault="00A7613B" w:rsidP="00C012D8">
      <w:pPr>
        <w:pStyle w:val="a8"/>
        <w:widowControl/>
        <w:ind w:left="960" w:firstLineChars="500" w:firstLine="1200"/>
        <w:jc w:val="left"/>
        <w:rPr>
          <w:color w:val="FF0000"/>
        </w:rPr>
      </w:pPr>
      <w:r w:rsidRPr="00A7613B">
        <w:rPr>
          <w:color w:val="FF0000"/>
        </w:rPr>
        <w:t>4.4.2.予定研究対象者数及びその設定根拠</w:t>
      </w:r>
    </w:p>
    <w:p w14:paraId="19C05B29" w14:textId="77777777" w:rsidR="00A7613B" w:rsidRPr="00A7613B" w:rsidRDefault="00A7613B" w:rsidP="00C012D8">
      <w:pPr>
        <w:pStyle w:val="a8"/>
        <w:widowControl/>
        <w:ind w:left="960" w:firstLineChars="500" w:firstLine="1200"/>
        <w:jc w:val="left"/>
        <w:rPr>
          <w:color w:val="FF0000"/>
        </w:rPr>
      </w:pPr>
      <w:r w:rsidRPr="00A7613B">
        <w:rPr>
          <w:color w:val="FF0000"/>
        </w:rPr>
        <w:t>4.4.3.評価項目及び方法</w:t>
      </w:r>
    </w:p>
    <w:p w14:paraId="372F2E5D" w14:textId="37F7A083" w:rsidR="00A7613B" w:rsidRDefault="00A7613B" w:rsidP="00C012D8">
      <w:pPr>
        <w:pStyle w:val="a8"/>
        <w:widowControl/>
        <w:ind w:leftChars="0" w:left="600" w:firstLineChars="650" w:firstLine="1560"/>
        <w:jc w:val="left"/>
      </w:pPr>
      <w:r w:rsidRPr="00A7613B">
        <w:rPr>
          <w:color w:val="FF0000"/>
        </w:rPr>
        <w:t>4.4.</w:t>
      </w:r>
      <w:r w:rsidR="00541245">
        <w:rPr>
          <w:rFonts w:hint="eastAsia"/>
          <w:color w:val="FF0000"/>
        </w:rPr>
        <w:t>4</w:t>
      </w:r>
      <w:r w:rsidRPr="00A7613B">
        <w:rPr>
          <w:color w:val="FF0000"/>
        </w:rPr>
        <w:t>統計解析方法</w:t>
      </w:r>
    </w:p>
    <w:p w14:paraId="28126F97" w14:textId="77777777" w:rsidR="0040602C" w:rsidRDefault="0040602C" w:rsidP="0040602C">
      <w:pPr>
        <w:widowControl/>
        <w:jc w:val="left"/>
      </w:pPr>
    </w:p>
    <w:p w14:paraId="664FCA78" w14:textId="77777777" w:rsidR="00355754" w:rsidRDefault="00355754" w:rsidP="00355754">
      <w:pPr>
        <w:widowControl/>
        <w:jc w:val="left"/>
      </w:pPr>
      <w:r>
        <w:rPr>
          <w:rFonts w:hint="eastAsia"/>
        </w:rPr>
        <w:t>5．</w:t>
      </w:r>
      <w:r w:rsidRPr="0040602C">
        <w:rPr>
          <w:rFonts w:hint="eastAsia"/>
        </w:rPr>
        <w:t>研究対象者の選定方針</w:t>
      </w:r>
    </w:p>
    <w:p w14:paraId="1E175CE6" w14:textId="66DBC91E" w:rsidR="00355754" w:rsidRDefault="00355754" w:rsidP="00355754">
      <w:pPr>
        <w:pStyle w:val="a8"/>
        <w:widowControl/>
        <w:numPr>
          <w:ilvl w:val="0"/>
          <w:numId w:val="2"/>
        </w:numPr>
        <w:ind w:leftChars="0"/>
        <w:jc w:val="left"/>
        <w:rPr>
          <w:color w:val="FF0000"/>
        </w:rPr>
      </w:pPr>
      <w:r w:rsidRPr="00355754">
        <w:rPr>
          <w:color w:val="FF0000"/>
        </w:rPr>
        <w:t>合理的に選択していることがわかる具体的な方法</w:t>
      </w:r>
      <w:r w:rsidR="00541245">
        <w:rPr>
          <w:rFonts w:hint="eastAsia"/>
          <w:color w:val="FF0000"/>
        </w:rPr>
        <w:t>を</w:t>
      </w:r>
      <w:r w:rsidRPr="00355754">
        <w:rPr>
          <w:color w:val="FF0000"/>
        </w:rPr>
        <w:t>明記</w:t>
      </w:r>
      <w:r w:rsidR="00541245">
        <w:rPr>
          <w:rFonts w:hint="eastAsia"/>
          <w:color w:val="FF0000"/>
        </w:rPr>
        <w:t>すること</w:t>
      </w:r>
    </w:p>
    <w:p w14:paraId="0153AE56" w14:textId="77777777" w:rsidR="00355754" w:rsidRPr="00355754" w:rsidRDefault="00355754" w:rsidP="00355754">
      <w:pPr>
        <w:pStyle w:val="a8"/>
        <w:widowControl/>
        <w:numPr>
          <w:ilvl w:val="0"/>
          <w:numId w:val="2"/>
        </w:numPr>
        <w:ind w:leftChars="0"/>
        <w:jc w:val="left"/>
        <w:rPr>
          <w:color w:val="FF0000"/>
        </w:rPr>
      </w:pPr>
      <w:r>
        <w:rPr>
          <w:rFonts w:hint="eastAsia"/>
          <w:color w:val="FF0000"/>
        </w:rPr>
        <w:t>選択基準、除外基準がある場合には必ず記載すること。</w:t>
      </w:r>
    </w:p>
    <w:p w14:paraId="0253D75D" w14:textId="77777777" w:rsidR="00355754" w:rsidRDefault="00355754" w:rsidP="00355754">
      <w:pPr>
        <w:widowControl/>
        <w:jc w:val="left"/>
      </w:pPr>
    </w:p>
    <w:p w14:paraId="6579AE27" w14:textId="77777777" w:rsidR="00A7613B" w:rsidRDefault="00A7613B" w:rsidP="00355754">
      <w:pPr>
        <w:widowControl/>
        <w:jc w:val="left"/>
      </w:pPr>
    </w:p>
    <w:p w14:paraId="081AE952" w14:textId="77777777" w:rsidR="00355754" w:rsidRDefault="00355754" w:rsidP="00355754">
      <w:pPr>
        <w:widowControl/>
        <w:jc w:val="left"/>
      </w:pPr>
      <w:r>
        <w:rPr>
          <w:rFonts w:hint="eastAsia"/>
        </w:rPr>
        <w:t>6.</w:t>
      </w:r>
      <w:r w:rsidRPr="0040602C">
        <w:rPr>
          <w:rFonts w:hint="eastAsia"/>
        </w:rPr>
        <w:t xml:space="preserve"> 研究の科学的合理性の根拠</w:t>
      </w:r>
    </w:p>
    <w:p w14:paraId="0B759D2C" w14:textId="77777777" w:rsidR="00355754" w:rsidRDefault="00355754" w:rsidP="00355754">
      <w:pPr>
        <w:widowControl/>
        <w:jc w:val="left"/>
      </w:pPr>
    </w:p>
    <w:p w14:paraId="3A1B652B" w14:textId="77777777" w:rsidR="00355754" w:rsidRDefault="00355754" w:rsidP="00355754">
      <w:pPr>
        <w:widowControl/>
        <w:jc w:val="left"/>
      </w:pPr>
      <w:r>
        <w:rPr>
          <w:rFonts w:hint="eastAsia"/>
        </w:rPr>
        <w:t>7.</w:t>
      </w:r>
      <w:r w:rsidRPr="0040602C">
        <w:rPr>
          <w:rFonts w:hint="eastAsia"/>
        </w:rPr>
        <w:t>インフォームド・コンセントを受ける手続等</w:t>
      </w:r>
    </w:p>
    <w:p w14:paraId="480507B3" w14:textId="77777777" w:rsidR="00355754" w:rsidRPr="00A24199" w:rsidRDefault="00355754" w:rsidP="00355754">
      <w:pPr>
        <w:pStyle w:val="a8"/>
        <w:widowControl/>
        <w:numPr>
          <w:ilvl w:val="0"/>
          <w:numId w:val="2"/>
        </w:numPr>
        <w:ind w:leftChars="0"/>
        <w:jc w:val="left"/>
      </w:pPr>
      <w:r w:rsidRPr="00EE3578">
        <w:rPr>
          <w:rFonts w:hint="eastAsia"/>
          <w:color w:val="FF0000"/>
        </w:rPr>
        <w:lastRenderedPageBreak/>
        <w:t>倫理指針第８及びガイダンス第８を確認の上、記載すること。</w:t>
      </w:r>
    </w:p>
    <w:p w14:paraId="6F898147" w14:textId="04CA7707" w:rsidR="00235D08" w:rsidRPr="009C16E9" w:rsidRDefault="00235D08" w:rsidP="00235D08">
      <w:pPr>
        <w:pStyle w:val="a8"/>
        <w:widowControl/>
        <w:numPr>
          <w:ilvl w:val="0"/>
          <w:numId w:val="2"/>
        </w:numPr>
        <w:ind w:leftChars="0"/>
        <w:jc w:val="left"/>
      </w:pPr>
      <w:r>
        <w:rPr>
          <w:rFonts w:hint="eastAsia"/>
        </w:rPr>
        <w:t>オプトアウトにて行う場合には、倫理指針およびガイダンスを確認する他、公式サイトに掲載されている他の研究のオプトアウトも参考にすること。</w:t>
      </w:r>
    </w:p>
    <w:p w14:paraId="04053925" w14:textId="77777777" w:rsidR="009C16E9" w:rsidRDefault="009C16E9" w:rsidP="009C16E9">
      <w:pPr>
        <w:widowControl/>
        <w:jc w:val="left"/>
      </w:pPr>
    </w:p>
    <w:p w14:paraId="576DEF1F" w14:textId="77777777" w:rsidR="009C16E9" w:rsidRDefault="009C16E9" w:rsidP="009C16E9">
      <w:pPr>
        <w:widowControl/>
        <w:jc w:val="left"/>
      </w:pPr>
    </w:p>
    <w:p w14:paraId="2F7B5852" w14:textId="5B1740B4" w:rsidR="00F008D7" w:rsidRPr="00A105A2" w:rsidRDefault="00F008D7" w:rsidP="00F008D7">
      <w:pPr>
        <w:rPr>
          <w:sz w:val="21"/>
          <w:szCs w:val="20"/>
        </w:rPr>
      </w:pPr>
      <w:r w:rsidRPr="00A105A2">
        <w:rPr>
          <w:rFonts w:hint="eastAsia"/>
          <w:szCs w:val="20"/>
        </w:rPr>
        <w:t>7.</w:t>
      </w:r>
      <w:r w:rsidRPr="00A105A2">
        <w:rPr>
          <w:szCs w:val="20"/>
        </w:rPr>
        <w:t>1</w:t>
      </w:r>
      <w:r w:rsidRPr="00A105A2">
        <w:rPr>
          <w:rFonts w:hint="eastAsia"/>
          <w:szCs w:val="20"/>
        </w:rPr>
        <w:t xml:space="preserve">　インフォームド・コンセントの概要</w:t>
      </w:r>
      <w:r w:rsidR="001B35FA">
        <w:rPr>
          <w:rFonts w:hint="eastAsia"/>
          <w:szCs w:val="20"/>
        </w:rPr>
        <w:t>と手続き</w:t>
      </w:r>
    </w:p>
    <w:tbl>
      <w:tblPr>
        <w:tblStyle w:val="a7"/>
        <w:tblW w:w="1006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065"/>
      </w:tblGrid>
      <w:tr w:rsidR="00F008D7" w:rsidRPr="00F008D7" w14:paraId="21DC2CF2" w14:textId="77777777" w:rsidTr="005A36FD">
        <w:trPr>
          <w:trHeight w:val="283"/>
        </w:trPr>
        <w:tc>
          <w:tcPr>
            <w:tcW w:w="10065" w:type="dxa"/>
          </w:tcPr>
          <w:p w14:paraId="29F81663" w14:textId="279BBA07" w:rsidR="00F008D7" w:rsidRPr="009C16E9" w:rsidRDefault="001B35FA" w:rsidP="00BE074A">
            <w:pPr>
              <w:rPr>
                <w:color w:val="FF0000"/>
                <w:sz w:val="20"/>
                <w:szCs w:val="20"/>
              </w:rPr>
            </w:pPr>
            <w:r>
              <w:rPr>
                <w:rFonts w:hint="eastAsia"/>
                <w:color w:val="0070C0"/>
                <w:sz w:val="20"/>
                <w:szCs w:val="20"/>
              </w:rPr>
              <w:t>【例１】</w:t>
            </w:r>
            <w:r w:rsidR="00F008D7" w:rsidRPr="009C16E9">
              <w:rPr>
                <w:rFonts w:hint="eastAsia"/>
                <w:color w:val="FF0000"/>
                <w:sz w:val="20"/>
                <w:szCs w:val="20"/>
              </w:rPr>
              <w:t>研究対象者本人（及び代諾者）から「文書IC」を受ける場合</w:t>
            </w:r>
          </w:p>
          <w:p w14:paraId="2D7F8A37" w14:textId="0E9C5598" w:rsidR="00F008D7" w:rsidRPr="009C16E9" w:rsidRDefault="00F008D7" w:rsidP="00BE074A">
            <w:pPr>
              <w:rPr>
                <w:color w:val="FF0000"/>
                <w:sz w:val="20"/>
                <w:szCs w:val="20"/>
              </w:rPr>
            </w:pPr>
            <w:r w:rsidRPr="009C16E9">
              <w:rPr>
                <w:rFonts w:hint="eastAsia"/>
                <w:color w:val="FF0000"/>
                <w:sz w:val="20"/>
                <w:szCs w:val="20"/>
              </w:rPr>
              <w:t xml:space="preserve">　本研究の対象となる研究対象者（及び代諾者）に対して、</w:t>
            </w:r>
            <w:r w:rsidR="001B35FA">
              <w:rPr>
                <w:rFonts w:hint="eastAsia"/>
                <w:color w:val="FF0000"/>
                <w:sz w:val="20"/>
                <w:szCs w:val="20"/>
              </w:rPr>
              <w:t>別の定める説明</w:t>
            </w:r>
            <w:r w:rsidRPr="009C16E9">
              <w:rPr>
                <w:rFonts w:hint="eastAsia"/>
                <w:color w:val="FF0000"/>
                <w:sz w:val="20"/>
                <w:szCs w:val="20"/>
              </w:rPr>
              <w:t>文書を用いて</w:t>
            </w:r>
            <w:r w:rsidR="001B35FA">
              <w:rPr>
                <w:rFonts w:hint="eastAsia"/>
                <w:color w:val="FF0000"/>
                <w:sz w:val="20"/>
                <w:szCs w:val="20"/>
              </w:rPr>
              <w:t>、</w:t>
            </w:r>
            <w:r w:rsidRPr="009C16E9">
              <w:rPr>
                <w:rFonts w:hint="eastAsia"/>
                <w:color w:val="FF0000"/>
                <w:sz w:val="20"/>
                <w:szCs w:val="20"/>
              </w:rPr>
              <w:t>本研究の主旨を十分に説明し、本人による同意書への署名により同意を得る。</w:t>
            </w:r>
          </w:p>
          <w:p w14:paraId="10E626F1" w14:textId="77777777" w:rsidR="00F008D7" w:rsidRPr="009C16E9" w:rsidRDefault="00F008D7" w:rsidP="00BE074A">
            <w:pPr>
              <w:rPr>
                <w:color w:val="FF0000"/>
                <w:sz w:val="20"/>
                <w:szCs w:val="20"/>
              </w:rPr>
            </w:pPr>
          </w:p>
          <w:p w14:paraId="68709F8D" w14:textId="535C81E2" w:rsidR="00F008D7" w:rsidRPr="009C16E9" w:rsidRDefault="001B35FA" w:rsidP="00BE074A">
            <w:pPr>
              <w:rPr>
                <w:color w:val="FF0000"/>
                <w:sz w:val="20"/>
                <w:szCs w:val="20"/>
              </w:rPr>
            </w:pPr>
            <w:r w:rsidRPr="00A24199">
              <w:rPr>
                <w:rFonts w:hint="eastAsia"/>
                <w:color w:val="0070C0"/>
                <w:sz w:val="20"/>
                <w:szCs w:val="20"/>
              </w:rPr>
              <w:t>【例２】</w:t>
            </w:r>
            <w:r w:rsidR="00F008D7" w:rsidRPr="009C16E9">
              <w:rPr>
                <w:rFonts w:hint="eastAsia"/>
                <w:color w:val="FF0000"/>
                <w:sz w:val="20"/>
                <w:szCs w:val="20"/>
              </w:rPr>
              <w:t>研究対象者本人から「適切な同意」を受ける場合</w:t>
            </w:r>
          </w:p>
          <w:p w14:paraId="43A5C04F" w14:textId="77777777" w:rsidR="00F008D7" w:rsidRPr="009C16E9" w:rsidRDefault="00F008D7" w:rsidP="00BE074A">
            <w:pPr>
              <w:rPr>
                <w:color w:val="FF0000"/>
                <w:sz w:val="20"/>
              </w:rPr>
            </w:pPr>
            <w:r w:rsidRPr="009C16E9">
              <w:rPr>
                <w:rFonts w:hint="eastAsia"/>
                <w:color w:val="FF0000"/>
                <w:sz w:val="20"/>
                <w:szCs w:val="20"/>
              </w:rPr>
              <w:t xml:space="preserve">　本研究の対象となる研究対象者に対して、文書</w:t>
            </w:r>
            <w:r w:rsidRPr="009C16E9">
              <w:rPr>
                <w:color w:val="FF0000"/>
                <w:sz w:val="20"/>
                <w:szCs w:val="20"/>
              </w:rPr>
              <w:t xml:space="preserve"> / </w:t>
            </w:r>
            <w:r w:rsidRPr="009C16E9">
              <w:rPr>
                <w:rFonts w:hint="eastAsia"/>
                <w:color w:val="FF0000"/>
                <w:sz w:val="20"/>
                <w:szCs w:val="20"/>
              </w:rPr>
              <w:t>電子メール</w:t>
            </w:r>
            <w:r w:rsidRPr="009C16E9">
              <w:rPr>
                <w:color w:val="FF0000"/>
                <w:sz w:val="20"/>
                <w:szCs w:val="20"/>
              </w:rPr>
              <w:t xml:space="preserve"> /</w:t>
            </w:r>
            <w:r w:rsidRPr="009C16E9">
              <w:rPr>
                <w:rFonts w:hint="eastAsia"/>
                <w:color w:val="FF0000"/>
                <w:sz w:val="20"/>
                <w:szCs w:val="20"/>
              </w:rPr>
              <w:t xml:space="preserve"> w</w:t>
            </w:r>
            <w:r w:rsidRPr="009C16E9">
              <w:rPr>
                <w:color w:val="FF0000"/>
                <w:sz w:val="20"/>
                <w:szCs w:val="20"/>
              </w:rPr>
              <w:t>eb</w:t>
            </w:r>
            <w:r w:rsidRPr="009C16E9">
              <w:rPr>
                <w:rFonts w:hint="eastAsia"/>
                <w:color w:val="FF0000"/>
                <w:sz w:val="20"/>
                <w:szCs w:val="20"/>
              </w:rPr>
              <w:t xml:space="preserve">画面 を用いて試料・情報の利用目的、同意の撤回が可能である旨等を説明し、本人による電子メールの受領 </w:t>
            </w:r>
            <w:r w:rsidRPr="009C16E9">
              <w:rPr>
                <w:color w:val="FF0000"/>
                <w:sz w:val="20"/>
                <w:szCs w:val="20"/>
              </w:rPr>
              <w:t xml:space="preserve">/ </w:t>
            </w:r>
            <w:r w:rsidRPr="009C16E9">
              <w:rPr>
                <w:rFonts w:hint="eastAsia"/>
                <w:color w:val="FF0000"/>
                <w:sz w:val="20"/>
                <w:szCs w:val="20"/>
              </w:rPr>
              <w:t xml:space="preserve">アンケート内の同意確認欄へのチェック </w:t>
            </w:r>
            <w:r w:rsidRPr="009C16E9">
              <w:rPr>
                <w:color w:val="FF0000"/>
                <w:sz w:val="20"/>
                <w:szCs w:val="20"/>
              </w:rPr>
              <w:t>/  web</w:t>
            </w:r>
            <w:r w:rsidRPr="009C16E9">
              <w:rPr>
                <w:rFonts w:hint="eastAsia"/>
                <w:color w:val="FF0000"/>
                <w:sz w:val="20"/>
                <w:szCs w:val="20"/>
              </w:rPr>
              <w:t>上の同意確認欄のクリックにより同意を得る。</w:t>
            </w:r>
          </w:p>
          <w:p w14:paraId="48CF799B" w14:textId="77777777" w:rsidR="00F008D7" w:rsidRPr="009C16E9" w:rsidRDefault="00F008D7" w:rsidP="00BE074A">
            <w:pPr>
              <w:rPr>
                <w:color w:val="FF0000"/>
                <w:sz w:val="20"/>
                <w:szCs w:val="20"/>
              </w:rPr>
            </w:pPr>
          </w:p>
          <w:p w14:paraId="5A790028" w14:textId="6693C5D8" w:rsidR="00F008D7" w:rsidRPr="009C16E9" w:rsidRDefault="001B35FA" w:rsidP="00BE074A">
            <w:pPr>
              <w:rPr>
                <w:color w:val="FF0000"/>
                <w:sz w:val="20"/>
                <w:szCs w:val="20"/>
              </w:rPr>
            </w:pPr>
            <w:r w:rsidRPr="00A24199">
              <w:rPr>
                <w:rFonts w:hint="eastAsia"/>
                <w:color w:val="0070C0"/>
                <w:sz w:val="20"/>
                <w:szCs w:val="20"/>
              </w:rPr>
              <w:t>【例３】</w:t>
            </w:r>
            <w:r w:rsidR="00F008D7" w:rsidRPr="009C16E9">
              <w:rPr>
                <w:rFonts w:hint="eastAsia"/>
                <w:color w:val="FF0000"/>
                <w:sz w:val="20"/>
                <w:szCs w:val="20"/>
              </w:rPr>
              <w:t>文書ICとオプトアウトを併用する場合</w:t>
            </w:r>
          </w:p>
          <w:p w14:paraId="6F07D7FE" w14:textId="77777777" w:rsidR="00F008D7" w:rsidRPr="009C16E9" w:rsidRDefault="00F008D7" w:rsidP="00BE074A">
            <w:pPr>
              <w:rPr>
                <w:color w:val="FF0000"/>
                <w:sz w:val="20"/>
                <w:szCs w:val="20"/>
              </w:rPr>
            </w:pPr>
            <w:r w:rsidRPr="009C16E9">
              <w:rPr>
                <w:rFonts w:hint="eastAsia"/>
                <w:color w:val="FF0000"/>
                <w:sz w:val="20"/>
                <w:szCs w:val="20"/>
              </w:rPr>
              <w:t xml:space="preserve">　本研究について、研究対象者への説明及び同意の取得は可能な限り行うように努力するが、同意取得が困難な場合は、</w:t>
            </w:r>
            <w:r w:rsidR="00320F76" w:rsidRPr="009C16E9">
              <w:rPr>
                <w:rFonts w:hint="eastAsia"/>
                <w:color w:val="FF0000"/>
                <w:sz w:val="20"/>
                <w:szCs w:val="20"/>
              </w:rPr>
              <w:t>本</w:t>
            </w:r>
            <w:r w:rsidRPr="009C16E9">
              <w:rPr>
                <w:rFonts w:hint="eastAsia"/>
                <w:color w:val="FF0000"/>
                <w:sz w:val="20"/>
                <w:szCs w:val="20"/>
              </w:rPr>
              <w:t>学</w:t>
            </w:r>
            <w:r w:rsidR="00320F76" w:rsidRPr="009C16E9">
              <w:rPr>
                <w:rFonts w:hint="eastAsia"/>
                <w:color w:val="FF0000"/>
                <w:sz w:val="20"/>
                <w:szCs w:val="20"/>
              </w:rPr>
              <w:t>公式サイト等</w:t>
            </w:r>
            <w:r w:rsidRPr="009C16E9">
              <w:rPr>
                <w:rFonts w:hint="eastAsia"/>
                <w:color w:val="FF0000"/>
                <w:sz w:val="20"/>
                <w:szCs w:val="20"/>
              </w:rPr>
              <w:t>を通じて情報の利用目的を含む本研究についての情報を公開するとともに、これにより、研究対象者に当該情報の利用の撤回が可能となる機会を提供する。</w:t>
            </w:r>
          </w:p>
          <w:p w14:paraId="1AF626D5" w14:textId="50ED4F1C" w:rsidR="00F008D7" w:rsidRPr="009C16E9" w:rsidRDefault="001B35FA" w:rsidP="00BE074A">
            <w:pPr>
              <w:rPr>
                <w:color w:val="FF0000"/>
                <w:sz w:val="20"/>
                <w:szCs w:val="20"/>
              </w:rPr>
            </w:pPr>
            <w:r>
              <w:rPr>
                <w:rFonts w:hint="eastAsia"/>
                <w:color w:val="FF0000"/>
                <w:sz w:val="20"/>
                <w:szCs w:val="20"/>
              </w:rPr>
              <w:t>〇</w:t>
            </w:r>
            <w:r w:rsidR="00F008D7" w:rsidRPr="009C16E9">
              <w:rPr>
                <w:rFonts w:hint="eastAsia"/>
                <w:color w:val="FF0000"/>
                <w:sz w:val="20"/>
                <w:szCs w:val="20"/>
              </w:rPr>
              <w:t>情報公開文書における公開内容</w:t>
            </w:r>
          </w:p>
          <w:p w14:paraId="703C8115" w14:textId="77777777" w:rsidR="00F008D7" w:rsidRPr="009C16E9" w:rsidRDefault="00F008D7" w:rsidP="001B4593">
            <w:pPr>
              <w:pStyle w:val="a8"/>
              <w:numPr>
                <w:ilvl w:val="0"/>
                <w:numId w:val="21"/>
              </w:numPr>
              <w:ind w:leftChars="0"/>
              <w:rPr>
                <w:color w:val="FF0000"/>
                <w:sz w:val="20"/>
                <w:szCs w:val="20"/>
              </w:rPr>
            </w:pPr>
            <w:r w:rsidRPr="009C16E9">
              <w:rPr>
                <w:rFonts w:hint="eastAsia"/>
                <w:color w:val="FF0000"/>
                <w:sz w:val="20"/>
                <w:szCs w:val="20"/>
              </w:rPr>
              <w:t>情報の利用目的及び利用方法（他の機関へ提供される場合はその方法を含む。）</w:t>
            </w:r>
          </w:p>
          <w:p w14:paraId="5C30FC50" w14:textId="77777777" w:rsidR="00F008D7" w:rsidRPr="009C16E9" w:rsidRDefault="00F008D7" w:rsidP="001B4593">
            <w:pPr>
              <w:pStyle w:val="a8"/>
              <w:numPr>
                <w:ilvl w:val="0"/>
                <w:numId w:val="21"/>
              </w:numPr>
              <w:ind w:leftChars="0"/>
              <w:rPr>
                <w:color w:val="FF0000"/>
                <w:sz w:val="20"/>
                <w:szCs w:val="20"/>
              </w:rPr>
            </w:pPr>
            <w:r w:rsidRPr="009C16E9">
              <w:rPr>
                <w:rFonts w:hint="eastAsia"/>
                <w:color w:val="FF0000"/>
                <w:sz w:val="20"/>
                <w:szCs w:val="20"/>
              </w:rPr>
              <w:t>利用し、又は提供する試料・情報の項目</w:t>
            </w:r>
          </w:p>
          <w:p w14:paraId="5E4C624D" w14:textId="77777777" w:rsidR="00F008D7" w:rsidRPr="009C16E9" w:rsidRDefault="00F008D7" w:rsidP="001B4593">
            <w:pPr>
              <w:pStyle w:val="a8"/>
              <w:numPr>
                <w:ilvl w:val="0"/>
                <w:numId w:val="21"/>
              </w:numPr>
              <w:ind w:leftChars="0"/>
              <w:rPr>
                <w:color w:val="FF0000"/>
                <w:sz w:val="20"/>
                <w:szCs w:val="20"/>
              </w:rPr>
            </w:pPr>
            <w:r w:rsidRPr="009C16E9">
              <w:rPr>
                <w:rFonts w:hint="eastAsia"/>
                <w:color w:val="FF0000"/>
                <w:sz w:val="20"/>
                <w:szCs w:val="20"/>
              </w:rPr>
              <w:t>利用又は提供を開始する予定日</w:t>
            </w:r>
          </w:p>
          <w:p w14:paraId="33640AA0" w14:textId="77777777" w:rsidR="00F008D7" w:rsidRPr="009C16E9" w:rsidRDefault="00F008D7" w:rsidP="001B4593">
            <w:pPr>
              <w:pStyle w:val="a8"/>
              <w:numPr>
                <w:ilvl w:val="0"/>
                <w:numId w:val="21"/>
              </w:numPr>
              <w:ind w:leftChars="0"/>
              <w:rPr>
                <w:color w:val="FF0000"/>
                <w:sz w:val="20"/>
                <w:szCs w:val="20"/>
              </w:rPr>
            </w:pPr>
            <w:r w:rsidRPr="009C16E9">
              <w:rPr>
                <w:rFonts w:hint="eastAsia"/>
                <w:color w:val="FF0000"/>
                <w:sz w:val="20"/>
                <w:szCs w:val="20"/>
              </w:rPr>
              <w:t>利用する者の範囲</w:t>
            </w:r>
          </w:p>
          <w:p w14:paraId="1FF8701F" w14:textId="77777777" w:rsidR="00F008D7" w:rsidRPr="009C16E9" w:rsidRDefault="00F008D7" w:rsidP="001B4593">
            <w:pPr>
              <w:pStyle w:val="a8"/>
              <w:numPr>
                <w:ilvl w:val="0"/>
                <w:numId w:val="21"/>
              </w:numPr>
              <w:ind w:leftChars="0"/>
              <w:rPr>
                <w:color w:val="FF0000"/>
                <w:sz w:val="20"/>
                <w:szCs w:val="20"/>
              </w:rPr>
            </w:pPr>
            <w:r w:rsidRPr="009C16E9">
              <w:rPr>
                <w:rFonts w:hint="eastAsia"/>
                <w:color w:val="FF0000"/>
                <w:sz w:val="20"/>
                <w:szCs w:val="20"/>
              </w:rPr>
              <w:t>試料・情報の管理について責任を有する者の氏名又は名称</w:t>
            </w:r>
          </w:p>
          <w:p w14:paraId="18F2207E" w14:textId="77777777" w:rsidR="00F008D7" w:rsidRPr="009C16E9" w:rsidRDefault="00F008D7" w:rsidP="001B4593">
            <w:pPr>
              <w:pStyle w:val="a8"/>
              <w:numPr>
                <w:ilvl w:val="0"/>
                <w:numId w:val="21"/>
              </w:numPr>
              <w:ind w:leftChars="0"/>
              <w:rPr>
                <w:color w:val="FF0000"/>
                <w:sz w:val="20"/>
                <w:szCs w:val="20"/>
              </w:rPr>
            </w:pPr>
            <w:r w:rsidRPr="009C16E9">
              <w:rPr>
                <w:rFonts w:hint="eastAsia"/>
                <w:color w:val="FF0000"/>
                <w:sz w:val="20"/>
                <w:szCs w:val="20"/>
              </w:rPr>
              <w:t>研究対象者又はその代理人の求めに応じて、研究対象者が識別される情報の利用又は他の研究機関への提供を停止すること。</w:t>
            </w:r>
          </w:p>
          <w:p w14:paraId="1BD54357" w14:textId="77777777" w:rsidR="005A36FD" w:rsidRPr="009C16E9" w:rsidRDefault="001B4593" w:rsidP="001B4593">
            <w:pPr>
              <w:pStyle w:val="a8"/>
              <w:numPr>
                <w:ilvl w:val="0"/>
                <w:numId w:val="21"/>
              </w:numPr>
              <w:ind w:leftChars="0"/>
              <w:rPr>
                <w:color w:val="FF0000"/>
                <w:sz w:val="20"/>
                <w:szCs w:val="20"/>
              </w:rPr>
            </w:pPr>
            <w:r w:rsidRPr="009C16E9">
              <w:rPr>
                <w:rFonts w:hint="eastAsia"/>
                <w:color w:val="FF0000"/>
                <w:sz w:val="20"/>
                <w:szCs w:val="20"/>
              </w:rPr>
              <w:t>（６）</w:t>
            </w:r>
            <w:r w:rsidR="005A36FD" w:rsidRPr="009C16E9">
              <w:rPr>
                <w:rFonts w:hint="eastAsia"/>
                <w:color w:val="FF0000"/>
                <w:sz w:val="20"/>
                <w:szCs w:val="20"/>
              </w:rPr>
              <w:t>の研究対象者又はその代理人の求めを受け付ける方法</w:t>
            </w:r>
          </w:p>
          <w:p w14:paraId="5F85119B" w14:textId="77777777" w:rsidR="00F008D7" w:rsidRPr="009C16E9" w:rsidRDefault="00F008D7" w:rsidP="001B4593">
            <w:pPr>
              <w:pStyle w:val="a8"/>
              <w:numPr>
                <w:ilvl w:val="0"/>
                <w:numId w:val="21"/>
              </w:numPr>
              <w:ind w:leftChars="0"/>
              <w:rPr>
                <w:color w:val="FF0000"/>
                <w:sz w:val="20"/>
                <w:szCs w:val="20"/>
              </w:rPr>
            </w:pPr>
            <w:r w:rsidRPr="009C16E9">
              <w:rPr>
                <w:rFonts w:hint="eastAsia"/>
                <w:color w:val="FF0000"/>
                <w:sz w:val="20"/>
                <w:szCs w:val="20"/>
              </w:rPr>
              <w:t>外国にある者に対する試料・情報の提供</w:t>
            </w:r>
          </w:p>
          <w:p w14:paraId="0F015F92" w14:textId="77777777" w:rsidR="00F008D7" w:rsidRPr="009C16E9" w:rsidRDefault="00F008D7" w:rsidP="00BE074A">
            <w:pPr>
              <w:rPr>
                <w:color w:val="FF0000"/>
                <w:sz w:val="20"/>
                <w:szCs w:val="20"/>
              </w:rPr>
            </w:pPr>
          </w:p>
          <w:p w14:paraId="42BC2BF8" w14:textId="25D23198" w:rsidR="00F008D7" w:rsidRPr="009C16E9" w:rsidRDefault="001B35FA" w:rsidP="00BE074A">
            <w:pPr>
              <w:rPr>
                <w:color w:val="FF0000"/>
                <w:sz w:val="20"/>
                <w:szCs w:val="20"/>
              </w:rPr>
            </w:pPr>
            <w:r w:rsidRPr="00A24199">
              <w:rPr>
                <w:rFonts w:hint="eastAsia"/>
                <w:color w:val="0070C0"/>
                <w:sz w:val="20"/>
                <w:szCs w:val="20"/>
              </w:rPr>
              <w:t>【例４】</w:t>
            </w:r>
            <w:r w:rsidR="00F008D7" w:rsidRPr="009C16E9">
              <w:rPr>
                <w:rFonts w:hint="eastAsia"/>
                <w:color w:val="FF0000"/>
                <w:sz w:val="20"/>
                <w:szCs w:val="20"/>
              </w:rPr>
              <w:t>情報公開文書によるオプトアウトのみで実施する場合</w:t>
            </w:r>
          </w:p>
          <w:p w14:paraId="47EFB152" w14:textId="77777777" w:rsidR="00F008D7" w:rsidRPr="009C16E9" w:rsidRDefault="00F008D7" w:rsidP="00BE074A">
            <w:pPr>
              <w:ind w:left="200" w:hangingChars="100" w:hanging="200"/>
              <w:rPr>
                <w:color w:val="FF0000"/>
                <w:sz w:val="20"/>
                <w:szCs w:val="20"/>
              </w:rPr>
            </w:pPr>
            <w:r w:rsidRPr="009C16E9">
              <w:rPr>
                <w:rFonts w:hint="eastAsia"/>
                <w:color w:val="FF0000"/>
                <w:sz w:val="20"/>
                <w:szCs w:val="20"/>
              </w:rPr>
              <w:t>※オプトアウトのみで研究を実施する場合は、その理由について明記すること。特に、人体から取得する検体については、通常診療で生じる既存のものであっても同意取得が前提であり、何らかの理由で同意取得が困難であり、かつその検体を利用することが必要な場合のみ、オプトアウトでの実施が可能となるため、既存の検体を取得する研究をオプトアウトのみで実施する場合は、同意取得が困難な理由を可能な限り具体的に記載すること。</w:t>
            </w:r>
          </w:p>
          <w:p w14:paraId="517263AA" w14:textId="77777777" w:rsidR="00F008D7" w:rsidRPr="009C16E9" w:rsidRDefault="00F008D7" w:rsidP="00BE074A">
            <w:pPr>
              <w:rPr>
                <w:color w:val="FF0000"/>
                <w:sz w:val="20"/>
                <w:szCs w:val="20"/>
              </w:rPr>
            </w:pPr>
            <w:r w:rsidRPr="009C16E9">
              <w:rPr>
                <w:rFonts w:hint="eastAsia"/>
                <w:color w:val="FF0000"/>
                <w:sz w:val="20"/>
                <w:szCs w:val="20"/>
              </w:rPr>
              <w:t xml:space="preserve">　本研究は、既存の情報のみを使用するため</w:t>
            </w:r>
            <w:r w:rsidRPr="009C16E9">
              <w:rPr>
                <w:color w:val="FF0000"/>
                <w:sz w:val="20"/>
                <w:szCs w:val="20"/>
              </w:rPr>
              <w:t xml:space="preserve"> / </w:t>
            </w:r>
            <w:r w:rsidRPr="009C16E9">
              <w:rPr>
                <w:rFonts w:hint="eastAsia"/>
                <w:color w:val="FF0000"/>
                <w:sz w:val="20"/>
                <w:szCs w:val="20"/>
              </w:rPr>
              <w:t>既存の情報に加え、既存の試料を使用するが、研究対象者が既に通院しておらず、直接の同意取得が困難であるため、</w:t>
            </w:r>
            <w:r w:rsidR="00320F76" w:rsidRPr="009C16E9">
              <w:rPr>
                <w:rFonts w:hint="eastAsia"/>
                <w:color w:val="FF0000"/>
                <w:sz w:val="20"/>
                <w:szCs w:val="20"/>
              </w:rPr>
              <w:t>本学公式サイト等</w:t>
            </w:r>
            <w:r w:rsidRPr="009C16E9">
              <w:rPr>
                <w:rFonts w:hint="eastAsia"/>
                <w:color w:val="FF0000"/>
                <w:sz w:val="20"/>
                <w:szCs w:val="20"/>
              </w:rPr>
              <w:t>を通じて試料・情報の利用目的を含む本研究についての情報を公開するとともに、これにより、研究対象者に当該試料・情報の利用の撤回が可能となる機会を提供する。</w:t>
            </w:r>
          </w:p>
          <w:p w14:paraId="2C665889" w14:textId="2B3C7F40" w:rsidR="00F008D7" w:rsidRDefault="001B35FA" w:rsidP="00F008D7">
            <w:pPr>
              <w:ind w:rightChars="-594" w:right="-1426"/>
              <w:rPr>
                <w:color w:val="FF0000"/>
                <w:sz w:val="20"/>
                <w:szCs w:val="20"/>
              </w:rPr>
            </w:pPr>
            <w:r>
              <w:rPr>
                <w:rFonts w:hint="eastAsia"/>
                <w:color w:val="FF0000"/>
                <w:sz w:val="20"/>
                <w:szCs w:val="20"/>
              </w:rPr>
              <w:t>〇</w:t>
            </w:r>
            <w:r w:rsidR="00F008D7" w:rsidRPr="009C16E9">
              <w:rPr>
                <w:rFonts w:hint="eastAsia"/>
                <w:color w:val="FF0000"/>
                <w:sz w:val="20"/>
                <w:szCs w:val="20"/>
              </w:rPr>
              <w:t>情報公開文書における公開内容</w:t>
            </w:r>
          </w:p>
          <w:p w14:paraId="2207D752" w14:textId="3D223815" w:rsidR="00F008D7" w:rsidRPr="00A24199" w:rsidRDefault="001B35FA" w:rsidP="00A24199">
            <w:pPr>
              <w:ind w:rightChars="-594" w:right="-1426"/>
              <w:rPr>
                <w:color w:val="FF0000"/>
                <w:sz w:val="20"/>
                <w:szCs w:val="20"/>
              </w:rPr>
            </w:pPr>
            <w:r>
              <w:rPr>
                <w:rFonts w:hint="eastAsia"/>
                <w:color w:val="FF0000"/>
                <w:sz w:val="20"/>
                <w:szCs w:val="20"/>
              </w:rPr>
              <w:t xml:space="preserve">　【例３】と同様</w:t>
            </w:r>
          </w:p>
        </w:tc>
      </w:tr>
    </w:tbl>
    <w:p w14:paraId="3183D698" w14:textId="77777777" w:rsidR="00F008D7" w:rsidRPr="00F008D7" w:rsidRDefault="00F008D7" w:rsidP="00F008D7">
      <w:pPr>
        <w:rPr>
          <w:sz w:val="20"/>
          <w:szCs w:val="20"/>
        </w:rPr>
      </w:pPr>
    </w:p>
    <w:p w14:paraId="29CC401D" w14:textId="292A413D" w:rsidR="00F008D7" w:rsidRPr="00A105A2" w:rsidRDefault="00F008D7" w:rsidP="00F008D7">
      <w:pPr>
        <w:rPr>
          <w:sz w:val="20"/>
          <w:szCs w:val="20"/>
        </w:rPr>
      </w:pPr>
      <w:r w:rsidRPr="00A105A2">
        <w:rPr>
          <w:rFonts w:hint="eastAsia"/>
          <w:szCs w:val="20"/>
        </w:rPr>
        <w:t>7.</w:t>
      </w:r>
      <w:r w:rsidR="007F16AA">
        <w:rPr>
          <w:rFonts w:hint="eastAsia"/>
          <w:szCs w:val="20"/>
        </w:rPr>
        <w:t>2</w:t>
      </w:r>
      <w:r w:rsidRPr="00A105A2">
        <w:rPr>
          <w:rFonts w:hint="eastAsia"/>
          <w:szCs w:val="20"/>
        </w:rPr>
        <w:t xml:space="preserve">　説明文書の内容</w:t>
      </w:r>
    </w:p>
    <w:p w14:paraId="1BC46989" w14:textId="77777777" w:rsidR="00F008D7" w:rsidRPr="009C16E9" w:rsidRDefault="00F008D7" w:rsidP="009C16E9">
      <w:pPr>
        <w:pStyle w:val="a8"/>
        <w:numPr>
          <w:ilvl w:val="0"/>
          <w:numId w:val="2"/>
        </w:numPr>
        <w:ind w:leftChars="0" w:rightChars="57" w:right="137"/>
        <w:rPr>
          <w:color w:val="FF0000"/>
          <w:sz w:val="20"/>
          <w:szCs w:val="20"/>
        </w:rPr>
      </w:pPr>
      <w:r w:rsidRPr="009C16E9">
        <w:rPr>
          <w:rFonts w:hint="eastAsia"/>
          <w:color w:val="FF0000"/>
          <w:sz w:val="20"/>
          <w:szCs w:val="20"/>
        </w:rPr>
        <w:t>情報公開文書によるオプトアウトのみで実施する研究の場合は、該当しない旨を記載すること。</w:t>
      </w:r>
    </w:p>
    <w:p w14:paraId="59116DCE" w14:textId="77777777" w:rsidR="00F008D7" w:rsidRPr="00A7613B" w:rsidRDefault="001B4593" w:rsidP="009C16E9">
      <w:pPr>
        <w:pStyle w:val="a8"/>
        <w:numPr>
          <w:ilvl w:val="0"/>
          <w:numId w:val="2"/>
        </w:numPr>
        <w:ind w:leftChars="0" w:rightChars="57" w:right="137"/>
        <w:rPr>
          <w:color w:val="FF0000"/>
          <w:sz w:val="20"/>
          <w:szCs w:val="20"/>
        </w:rPr>
      </w:pPr>
      <w:bookmarkStart w:id="1" w:name="_Hlk204613056"/>
      <w:r w:rsidRPr="009C16E9">
        <w:rPr>
          <w:rFonts w:hint="eastAsia"/>
          <w:color w:val="FF0000"/>
          <w:sz w:val="20"/>
          <w:szCs w:val="20"/>
        </w:rPr>
        <w:t>（１）</w:t>
      </w:r>
      <w:r w:rsidR="00F008D7" w:rsidRPr="009C16E9">
        <w:rPr>
          <w:rFonts w:hint="eastAsia"/>
          <w:color w:val="FF0000"/>
          <w:sz w:val="20"/>
          <w:szCs w:val="20"/>
        </w:rPr>
        <w:t>から</w:t>
      </w:r>
      <w:r w:rsidRPr="009C16E9">
        <w:rPr>
          <w:rFonts w:hint="eastAsia"/>
          <w:color w:val="FF0000"/>
          <w:sz w:val="20"/>
          <w:szCs w:val="20"/>
        </w:rPr>
        <w:t>（１５）</w:t>
      </w:r>
      <w:r w:rsidR="00F008D7" w:rsidRPr="009C16E9">
        <w:rPr>
          <w:rFonts w:hint="eastAsia"/>
          <w:color w:val="FF0000"/>
          <w:sz w:val="20"/>
          <w:szCs w:val="20"/>
        </w:rPr>
        <w:t>は、倫理指針において、原則としてすべての内容について説明することとなっているが、研究内容により説明を省略する場合には、その</w:t>
      </w:r>
      <w:r w:rsidR="00F008D7" w:rsidRPr="00A7613B">
        <w:rPr>
          <w:rFonts w:hint="eastAsia"/>
          <w:color w:val="FF0000"/>
          <w:sz w:val="20"/>
          <w:szCs w:val="20"/>
        </w:rPr>
        <w:t>理由を記載すること。</w:t>
      </w:r>
    </w:p>
    <w:p w14:paraId="0CAE6B27" w14:textId="4C283986" w:rsidR="00F008D7" w:rsidRPr="009C16E9" w:rsidRDefault="001B4593" w:rsidP="009C16E9">
      <w:pPr>
        <w:pStyle w:val="a8"/>
        <w:numPr>
          <w:ilvl w:val="0"/>
          <w:numId w:val="2"/>
        </w:numPr>
        <w:ind w:leftChars="0" w:rightChars="57" w:right="137"/>
        <w:rPr>
          <w:color w:val="FF0000"/>
          <w:sz w:val="20"/>
          <w:szCs w:val="20"/>
        </w:rPr>
      </w:pPr>
      <w:r w:rsidRPr="00A7613B">
        <w:rPr>
          <w:rFonts w:hint="eastAsia"/>
          <w:color w:val="FF0000"/>
          <w:sz w:val="20"/>
          <w:szCs w:val="20"/>
        </w:rPr>
        <w:t>（２１）</w:t>
      </w:r>
      <w:r w:rsidR="00F008D7" w:rsidRPr="00A7613B">
        <w:rPr>
          <w:rFonts w:hint="eastAsia"/>
          <w:color w:val="FF0000"/>
          <w:sz w:val="20"/>
          <w:szCs w:val="20"/>
        </w:rPr>
        <w:t>は記載（説明）しなかった場合、取得した試料・情報を別研究に利用できなくなるため、</w:t>
      </w:r>
      <w:r w:rsidR="00D53864" w:rsidRPr="00C012D8">
        <w:rPr>
          <w:rFonts w:hint="eastAsia"/>
          <w:color w:val="C00000"/>
          <w:sz w:val="20"/>
        </w:rPr>
        <w:t>必要であれば必ず記載すること。</w:t>
      </w:r>
    </w:p>
    <w:p w14:paraId="1A517F8D" w14:textId="5F9BE566" w:rsidR="00F008D7" w:rsidRDefault="001B4593" w:rsidP="009C16E9">
      <w:pPr>
        <w:pStyle w:val="a8"/>
        <w:numPr>
          <w:ilvl w:val="0"/>
          <w:numId w:val="2"/>
        </w:numPr>
        <w:ind w:leftChars="0" w:rightChars="57" w:right="137"/>
        <w:rPr>
          <w:color w:val="FF0000"/>
          <w:sz w:val="20"/>
          <w:szCs w:val="20"/>
        </w:rPr>
      </w:pPr>
      <w:r w:rsidRPr="009C16E9">
        <w:rPr>
          <w:rFonts w:hint="eastAsia"/>
          <w:color w:val="FF0000"/>
          <w:sz w:val="20"/>
          <w:szCs w:val="20"/>
        </w:rPr>
        <w:t>（１６）</w:t>
      </w:r>
      <w:r w:rsidR="00F008D7" w:rsidRPr="009C16E9">
        <w:rPr>
          <w:rFonts w:hint="eastAsia"/>
          <w:color w:val="FF0000"/>
          <w:sz w:val="20"/>
          <w:szCs w:val="20"/>
        </w:rPr>
        <w:t>から</w:t>
      </w:r>
      <w:r w:rsidRPr="009C16E9">
        <w:rPr>
          <w:rFonts w:hint="eastAsia"/>
          <w:color w:val="FF0000"/>
          <w:sz w:val="20"/>
          <w:szCs w:val="20"/>
        </w:rPr>
        <w:t>（２２）</w:t>
      </w:r>
      <w:r w:rsidR="00F008D7" w:rsidRPr="009C16E9">
        <w:rPr>
          <w:rFonts w:hint="eastAsia"/>
          <w:color w:val="FF0000"/>
          <w:sz w:val="20"/>
          <w:szCs w:val="20"/>
        </w:rPr>
        <w:t>は該当する研究の場合のみ記載する</w:t>
      </w:r>
      <w:bookmarkEnd w:id="1"/>
      <w:r w:rsidR="00F008D7" w:rsidRPr="009C16E9">
        <w:rPr>
          <w:rFonts w:hint="eastAsia"/>
          <w:color w:val="FF0000"/>
          <w:sz w:val="20"/>
          <w:szCs w:val="20"/>
        </w:rPr>
        <w:t>こと。</w:t>
      </w:r>
    </w:p>
    <w:p w14:paraId="2CB9CD93" w14:textId="531E2257" w:rsidR="00C27401" w:rsidRPr="009C16E9" w:rsidRDefault="00C27401" w:rsidP="009C16E9">
      <w:pPr>
        <w:pStyle w:val="a8"/>
        <w:numPr>
          <w:ilvl w:val="0"/>
          <w:numId w:val="2"/>
        </w:numPr>
        <w:ind w:leftChars="0" w:rightChars="57" w:right="137"/>
        <w:rPr>
          <w:color w:val="FF0000"/>
          <w:sz w:val="20"/>
          <w:szCs w:val="20"/>
        </w:rPr>
      </w:pPr>
      <w:r w:rsidRPr="009C16E9">
        <w:rPr>
          <w:rFonts w:hint="eastAsia"/>
          <w:color w:val="FF0000"/>
          <w:sz w:val="20"/>
          <w:szCs w:val="20"/>
        </w:rPr>
        <w:t>説明文書の内容は次のとおりとする。</w:t>
      </w:r>
    </w:p>
    <w:tbl>
      <w:tblPr>
        <w:tblStyle w:val="a7"/>
        <w:tblW w:w="1006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065"/>
      </w:tblGrid>
      <w:tr w:rsidR="00F008D7" w:rsidRPr="00F008D7" w14:paraId="0A353704" w14:textId="77777777" w:rsidTr="005A36FD">
        <w:trPr>
          <w:trHeight w:val="283"/>
        </w:trPr>
        <w:tc>
          <w:tcPr>
            <w:tcW w:w="10065" w:type="dxa"/>
          </w:tcPr>
          <w:p w14:paraId="2F3FA165" w14:textId="1BEAF8ED" w:rsidR="00F008D7" w:rsidRPr="009C16E9" w:rsidRDefault="00F008D7" w:rsidP="00BC568B">
            <w:pPr>
              <w:pStyle w:val="a8"/>
              <w:numPr>
                <w:ilvl w:val="0"/>
                <w:numId w:val="20"/>
              </w:numPr>
              <w:ind w:leftChars="0" w:left="604" w:hanging="604"/>
              <w:rPr>
                <w:color w:val="FF0000"/>
                <w:sz w:val="20"/>
                <w:szCs w:val="20"/>
              </w:rPr>
            </w:pPr>
            <w:r w:rsidRPr="009C16E9">
              <w:rPr>
                <w:rFonts w:hint="eastAsia"/>
                <w:color w:val="FF0000"/>
                <w:sz w:val="20"/>
                <w:szCs w:val="20"/>
              </w:rPr>
              <w:t>（研究の名称及び当該研究の実施について研究機関の長の許可を受けている旨</w:t>
            </w:r>
          </w:p>
          <w:p w14:paraId="371F7A5B" w14:textId="77777777" w:rsidR="00F008D7" w:rsidRPr="009C16E9" w:rsidRDefault="00F008D7" w:rsidP="009C16E9">
            <w:pPr>
              <w:pStyle w:val="a8"/>
              <w:numPr>
                <w:ilvl w:val="0"/>
                <w:numId w:val="20"/>
              </w:numPr>
              <w:ind w:leftChars="0" w:left="604" w:hanging="604"/>
              <w:rPr>
                <w:color w:val="FF0000"/>
                <w:sz w:val="20"/>
                <w:szCs w:val="20"/>
              </w:rPr>
            </w:pPr>
            <w:r w:rsidRPr="009C16E9">
              <w:rPr>
                <w:rFonts w:hint="eastAsia"/>
                <w:color w:val="FF0000"/>
                <w:sz w:val="20"/>
                <w:szCs w:val="20"/>
              </w:rPr>
              <w:t>研究機関の名称及び研究責任者の氏名（多機関共同研究を実施する場合には、共同研究機関の名称及び共同研究機関の研究責任者の氏名を含む。）</w:t>
            </w:r>
          </w:p>
          <w:p w14:paraId="4DA5C6A8" w14:textId="77777777" w:rsidR="00F008D7" w:rsidRPr="009C16E9" w:rsidRDefault="00F008D7" w:rsidP="009C16E9">
            <w:pPr>
              <w:pStyle w:val="a8"/>
              <w:numPr>
                <w:ilvl w:val="0"/>
                <w:numId w:val="20"/>
              </w:numPr>
              <w:ind w:leftChars="0" w:left="604" w:hanging="604"/>
              <w:rPr>
                <w:color w:val="FF0000"/>
                <w:sz w:val="20"/>
                <w:szCs w:val="20"/>
              </w:rPr>
            </w:pPr>
            <w:r w:rsidRPr="009C16E9">
              <w:rPr>
                <w:rFonts w:hint="eastAsia"/>
                <w:color w:val="FF0000"/>
                <w:sz w:val="20"/>
                <w:szCs w:val="20"/>
              </w:rPr>
              <w:t>研究の目的及び意義</w:t>
            </w:r>
          </w:p>
          <w:p w14:paraId="6BC2ED73" w14:textId="77777777" w:rsidR="00F008D7" w:rsidRPr="009C16E9" w:rsidRDefault="00F008D7" w:rsidP="009C16E9">
            <w:pPr>
              <w:pStyle w:val="a8"/>
              <w:numPr>
                <w:ilvl w:val="0"/>
                <w:numId w:val="20"/>
              </w:numPr>
              <w:ind w:leftChars="0" w:left="604" w:hanging="604"/>
              <w:rPr>
                <w:color w:val="FF0000"/>
                <w:sz w:val="20"/>
                <w:szCs w:val="20"/>
              </w:rPr>
            </w:pPr>
            <w:r w:rsidRPr="009C16E9">
              <w:rPr>
                <w:rFonts w:hint="eastAsia"/>
                <w:color w:val="FF0000"/>
                <w:sz w:val="20"/>
                <w:szCs w:val="20"/>
              </w:rPr>
              <w:t>研究の方法（研究対象者から取得された試料・情報の利用目的及び取扱いを含む。）及び期間</w:t>
            </w:r>
          </w:p>
          <w:p w14:paraId="301C4D7D" w14:textId="77777777" w:rsidR="00F008D7" w:rsidRPr="009C16E9" w:rsidRDefault="00F008D7" w:rsidP="009C16E9">
            <w:pPr>
              <w:pStyle w:val="a8"/>
              <w:numPr>
                <w:ilvl w:val="0"/>
                <w:numId w:val="20"/>
              </w:numPr>
              <w:ind w:leftChars="0" w:left="604" w:hanging="604"/>
              <w:rPr>
                <w:color w:val="FF0000"/>
                <w:sz w:val="20"/>
                <w:szCs w:val="20"/>
              </w:rPr>
            </w:pPr>
            <w:r w:rsidRPr="009C16E9">
              <w:rPr>
                <w:rFonts w:hint="eastAsia"/>
                <w:color w:val="FF0000"/>
                <w:sz w:val="20"/>
                <w:szCs w:val="20"/>
              </w:rPr>
              <w:t>研究対象者として選定された理由</w:t>
            </w:r>
          </w:p>
          <w:p w14:paraId="48D57FDD" w14:textId="77777777" w:rsidR="00F008D7" w:rsidRPr="009C16E9" w:rsidRDefault="00F008D7" w:rsidP="009C16E9">
            <w:pPr>
              <w:pStyle w:val="a8"/>
              <w:numPr>
                <w:ilvl w:val="0"/>
                <w:numId w:val="20"/>
              </w:numPr>
              <w:ind w:leftChars="0" w:left="604" w:hanging="604"/>
              <w:rPr>
                <w:color w:val="FF0000"/>
                <w:sz w:val="20"/>
                <w:szCs w:val="20"/>
              </w:rPr>
            </w:pPr>
            <w:r w:rsidRPr="009C16E9">
              <w:rPr>
                <w:rFonts w:hint="eastAsia"/>
                <w:color w:val="FF0000"/>
                <w:sz w:val="20"/>
                <w:szCs w:val="20"/>
              </w:rPr>
              <w:t>研究対象者に生じる負担並びに予測されるリスク及び利益</w:t>
            </w:r>
          </w:p>
          <w:p w14:paraId="419717C1" w14:textId="77777777" w:rsidR="00F008D7" w:rsidRPr="009C16E9" w:rsidRDefault="00F008D7" w:rsidP="009C16E9">
            <w:pPr>
              <w:pStyle w:val="a8"/>
              <w:numPr>
                <w:ilvl w:val="0"/>
                <w:numId w:val="20"/>
              </w:numPr>
              <w:ind w:leftChars="0" w:left="604" w:hanging="604"/>
              <w:rPr>
                <w:color w:val="FF0000"/>
                <w:sz w:val="20"/>
                <w:szCs w:val="20"/>
              </w:rPr>
            </w:pPr>
            <w:r w:rsidRPr="009C16E9">
              <w:rPr>
                <w:rFonts w:hint="eastAsia"/>
                <w:color w:val="FF0000"/>
                <w:sz w:val="20"/>
                <w:szCs w:val="20"/>
              </w:rPr>
              <w:t>研究が実施又は継続されることに同意した場合であっても随時これを撤回できる旨（研究対象者等からの撤回の内容に従った措置を講じることが困難となる場合があるときは、その旨及びその理由を含む。）</w:t>
            </w:r>
          </w:p>
          <w:p w14:paraId="5C77121D" w14:textId="77777777" w:rsidR="00F008D7" w:rsidRPr="009C16E9" w:rsidRDefault="00F008D7" w:rsidP="009C16E9">
            <w:pPr>
              <w:pStyle w:val="a8"/>
              <w:numPr>
                <w:ilvl w:val="0"/>
                <w:numId w:val="20"/>
              </w:numPr>
              <w:ind w:leftChars="0" w:left="604" w:hanging="604"/>
              <w:rPr>
                <w:color w:val="FF0000"/>
                <w:sz w:val="20"/>
                <w:szCs w:val="20"/>
              </w:rPr>
            </w:pPr>
            <w:r w:rsidRPr="009C16E9">
              <w:rPr>
                <w:rFonts w:hint="eastAsia"/>
                <w:color w:val="FF0000"/>
                <w:sz w:val="20"/>
                <w:szCs w:val="20"/>
              </w:rPr>
              <w:t>研究が実施又は継続されることに同意しないこと又は同意を撤回することによって研究対象者等が不利益な取扱いを受けない旨</w:t>
            </w:r>
          </w:p>
          <w:p w14:paraId="5EFEDBEB" w14:textId="77777777" w:rsidR="00F008D7" w:rsidRPr="009C16E9" w:rsidRDefault="00F008D7" w:rsidP="009C16E9">
            <w:pPr>
              <w:pStyle w:val="a8"/>
              <w:numPr>
                <w:ilvl w:val="0"/>
                <w:numId w:val="20"/>
              </w:numPr>
              <w:ind w:leftChars="0" w:left="604" w:hanging="604"/>
              <w:rPr>
                <w:color w:val="FF0000"/>
                <w:sz w:val="20"/>
                <w:szCs w:val="20"/>
              </w:rPr>
            </w:pPr>
            <w:r w:rsidRPr="009C16E9">
              <w:rPr>
                <w:rFonts w:hint="eastAsia"/>
                <w:color w:val="FF0000"/>
                <w:sz w:val="20"/>
                <w:szCs w:val="20"/>
              </w:rPr>
              <w:t>研究に関する情報公開の方法</w:t>
            </w:r>
          </w:p>
          <w:p w14:paraId="7247AA19" w14:textId="77777777" w:rsidR="00F008D7" w:rsidRPr="009C16E9" w:rsidRDefault="00F008D7" w:rsidP="001B4593">
            <w:pPr>
              <w:pStyle w:val="a8"/>
              <w:numPr>
                <w:ilvl w:val="0"/>
                <w:numId w:val="20"/>
              </w:numPr>
              <w:ind w:leftChars="0"/>
              <w:rPr>
                <w:color w:val="FF0000"/>
                <w:sz w:val="20"/>
                <w:szCs w:val="20"/>
              </w:rPr>
            </w:pPr>
            <w:r w:rsidRPr="009C16E9">
              <w:rPr>
                <w:rFonts w:hint="eastAsia"/>
                <w:color w:val="FF0000"/>
                <w:sz w:val="20"/>
                <w:szCs w:val="20"/>
              </w:rPr>
              <w:t>研究対象者等の求めに応じて、他の研究対象者等の個人情報等の保護及び当該研究の独創性の確保に支障がない範囲内で研究計画書及び研究の方法に関する資料を入手又は閲覧できる旨並びにその入手又は閲覧の方法</w:t>
            </w:r>
          </w:p>
          <w:p w14:paraId="42557838" w14:textId="77777777" w:rsidR="00F008D7" w:rsidRPr="009C16E9" w:rsidRDefault="00F008D7" w:rsidP="001B4593">
            <w:pPr>
              <w:pStyle w:val="a8"/>
              <w:numPr>
                <w:ilvl w:val="0"/>
                <w:numId w:val="20"/>
              </w:numPr>
              <w:ind w:leftChars="0"/>
              <w:rPr>
                <w:color w:val="FF0000"/>
                <w:sz w:val="20"/>
                <w:szCs w:val="20"/>
              </w:rPr>
            </w:pPr>
            <w:r w:rsidRPr="009C16E9">
              <w:rPr>
                <w:rFonts w:hint="eastAsia"/>
                <w:color w:val="FF0000"/>
                <w:sz w:val="20"/>
                <w:szCs w:val="20"/>
              </w:rPr>
              <w:t>個人情報等の取扱い（加工する場合にはその方法、仮名加工情報又は匿名加工情報を作成する場合にはその旨を含む。）</w:t>
            </w:r>
          </w:p>
          <w:p w14:paraId="63F1CEFD" w14:textId="77777777" w:rsidR="00F008D7" w:rsidRPr="009C16E9" w:rsidRDefault="00F008D7" w:rsidP="001B4593">
            <w:pPr>
              <w:pStyle w:val="a8"/>
              <w:numPr>
                <w:ilvl w:val="0"/>
                <w:numId w:val="20"/>
              </w:numPr>
              <w:ind w:leftChars="0"/>
              <w:rPr>
                <w:color w:val="FF0000"/>
                <w:sz w:val="20"/>
                <w:szCs w:val="20"/>
              </w:rPr>
            </w:pPr>
            <w:r w:rsidRPr="009C16E9">
              <w:rPr>
                <w:rFonts w:hint="eastAsia"/>
                <w:color w:val="FF0000"/>
                <w:sz w:val="20"/>
                <w:szCs w:val="20"/>
              </w:rPr>
              <w:t>試料・情報の保管及び廃棄の方法</w:t>
            </w:r>
          </w:p>
          <w:p w14:paraId="4E9EA729" w14:textId="77777777" w:rsidR="00F008D7" w:rsidRPr="009C16E9" w:rsidRDefault="00F008D7" w:rsidP="001B4593">
            <w:pPr>
              <w:pStyle w:val="a8"/>
              <w:numPr>
                <w:ilvl w:val="0"/>
                <w:numId w:val="20"/>
              </w:numPr>
              <w:ind w:leftChars="0"/>
              <w:rPr>
                <w:color w:val="FF0000"/>
                <w:sz w:val="20"/>
                <w:szCs w:val="20"/>
              </w:rPr>
            </w:pPr>
            <w:r w:rsidRPr="009C16E9">
              <w:rPr>
                <w:rFonts w:hint="eastAsia"/>
                <w:color w:val="FF0000"/>
                <w:sz w:val="20"/>
                <w:szCs w:val="20"/>
              </w:rPr>
              <w:t>研究の資金源その他の研究機関の研究に係る利益相反、及び個人の収益その他の研究者等の研究に係る利益相反に関する状況</w:t>
            </w:r>
          </w:p>
          <w:p w14:paraId="377FB546" w14:textId="77777777" w:rsidR="00F008D7" w:rsidRPr="009C16E9" w:rsidRDefault="00F008D7" w:rsidP="001B4593">
            <w:pPr>
              <w:pStyle w:val="a8"/>
              <w:numPr>
                <w:ilvl w:val="0"/>
                <w:numId w:val="20"/>
              </w:numPr>
              <w:ind w:leftChars="0"/>
              <w:rPr>
                <w:color w:val="FF0000"/>
                <w:sz w:val="20"/>
                <w:szCs w:val="20"/>
              </w:rPr>
            </w:pPr>
            <w:r w:rsidRPr="009C16E9">
              <w:rPr>
                <w:rFonts w:hint="eastAsia"/>
                <w:color w:val="FF0000"/>
                <w:sz w:val="20"/>
                <w:szCs w:val="20"/>
              </w:rPr>
              <w:t>研究により得られた結果等の取扱い</w:t>
            </w:r>
          </w:p>
          <w:p w14:paraId="395A0F0E" w14:textId="77777777" w:rsidR="00F008D7" w:rsidRPr="009C16E9" w:rsidRDefault="00F008D7" w:rsidP="001B4593">
            <w:pPr>
              <w:pStyle w:val="a8"/>
              <w:numPr>
                <w:ilvl w:val="0"/>
                <w:numId w:val="20"/>
              </w:numPr>
              <w:ind w:leftChars="0"/>
              <w:rPr>
                <w:color w:val="FF0000"/>
                <w:sz w:val="20"/>
                <w:szCs w:val="20"/>
              </w:rPr>
            </w:pPr>
            <w:r w:rsidRPr="009C16E9">
              <w:rPr>
                <w:rFonts w:hint="eastAsia"/>
                <w:color w:val="FF0000"/>
                <w:sz w:val="20"/>
                <w:szCs w:val="20"/>
              </w:rPr>
              <w:t>研究対象者等及びその関係者からの相談等への対応（遺伝カウンセリングを含む。）</w:t>
            </w:r>
          </w:p>
          <w:p w14:paraId="4F0050A5" w14:textId="77777777" w:rsidR="00F008D7" w:rsidRPr="009C16E9" w:rsidRDefault="00F008D7" w:rsidP="001B4593">
            <w:pPr>
              <w:pStyle w:val="a8"/>
              <w:numPr>
                <w:ilvl w:val="0"/>
                <w:numId w:val="20"/>
              </w:numPr>
              <w:ind w:leftChars="0"/>
              <w:rPr>
                <w:color w:val="FF0000"/>
                <w:sz w:val="20"/>
                <w:szCs w:val="20"/>
              </w:rPr>
            </w:pPr>
            <w:r w:rsidRPr="009C16E9">
              <w:rPr>
                <w:rFonts w:hint="eastAsia"/>
                <w:color w:val="FF0000"/>
                <w:sz w:val="20"/>
                <w:szCs w:val="20"/>
              </w:rPr>
              <w:t>外国にある者に対して試料・情報を提供する場合には、当該外国の名称、適切かつ合理的な方法により得られた当該外国における個人情報の保護に関する制度に関する情報、及び当該者が講ずる個人情報の保護のための措置に関する情報</w:t>
            </w:r>
          </w:p>
          <w:p w14:paraId="5A22AB7F" w14:textId="77777777" w:rsidR="00F008D7" w:rsidRPr="009C16E9" w:rsidRDefault="00F008D7" w:rsidP="001B4593">
            <w:pPr>
              <w:pStyle w:val="a8"/>
              <w:numPr>
                <w:ilvl w:val="0"/>
                <w:numId w:val="20"/>
              </w:numPr>
              <w:ind w:leftChars="0"/>
              <w:rPr>
                <w:color w:val="FF0000"/>
                <w:sz w:val="20"/>
                <w:szCs w:val="20"/>
              </w:rPr>
            </w:pPr>
            <w:r w:rsidRPr="009C16E9">
              <w:rPr>
                <w:rFonts w:hint="eastAsia"/>
                <w:color w:val="FF0000"/>
                <w:sz w:val="20"/>
                <w:szCs w:val="20"/>
              </w:rPr>
              <w:t>研究対象者等に経済的負担又は謝礼がある場合には、その旨及びその内容</w:t>
            </w:r>
          </w:p>
          <w:p w14:paraId="7F1A1401" w14:textId="77777777" w:rsidR="00F008D7" w:rsidRPr="009C16E9" w:rsidRDefault="00F008D7" w:rsidP="001B4593">
            <w:pPr>
              <w:pStyle w:val="a8"/>
              <w:numPr>
                <w:ilvl w:val="0"/>
                <w:numId w:val="20"/>
              </w:numPr>
              <w:ind w:leftChars="0"/>
              <w:rPr>
                <w:color w:val="FF0000"/>
                <w:sz w:val="20"/>
                <w:szCs w:val="20"/>
              </w:rPr>
            </w:pPr>
            <w:r w:rsidRPr="009C16E9">
              <w:rPr>
                <w:rFonts w:hint="eastAsia"/>
                <w:color w:val="FF0000"/>
                <w:sz w:val="20"/>
                <w:szCs w:val="20"/>
              </w:rPr>
              <w:t>通常の診療を超える医療行為を伴う研究の場合には、他の治療方法等に関する事項</w:t>
            </w:r>
          </w:p>
          <w:p w14:paraId="267E67A5" w14:textId="77777777" w:rsidR="00F008D7" w:rsidRPr="009C16E9" w:rsidRDefault="00F008D7" w:rsidP="001B4593">
            <w:pPr>
              <w:pStyle w:val="a8"/>
              <w:numPr>
                <w:ilvl w:val="0"/>
                <w:numId w:val="20"/>
              </w:numPr>
              <w:ind w:leftChars="0"/>
              <w:rPr>
                <w:color w:val="FF0000"/>
                <w:sz w:val="20"/>
                <w:szCs w:val="20"/>
              </w:rPr>
            </w:pPr>
            <w:r w:rsidRPr="009C16E9">
              <w:rPr>
                <w:rFonts w:hint="eastAsia"/>
                <w:color w:val="FF0000"/>
                <w:sz w:val="20"/>
                <w:szCs w:val="20"/>
              </w:rPr>
              <w:t>通常の診療を超える医療行為を伴う研究の場合には、研究対象者への研究実施後における医療の提供に関する対応</w:t>
            </w:r>
          </w:p>
          <w:p w14:paraId="5A5AF364" w14:textId="77777777" w:rsidR="001B4593" w:rsidRPr="009C16E9" w:rsidRDefault="00F008D7" w:rsidP="001B4593">
            <w:pPr>
              <w:pStyle w:val="a8"/>
              <w:numPr>
                <w:ilvl w:val="0"/>
                <w:numId w:val="20"/>
              </w:numPr>
              <w:ind w:leftChars="0"/>
              <w:rPr>
                <w:color w:val="FF0000"/>
                <w:sz w:val="20"/>
                <w:szCs w:val="20"/>
              </w:rPr>
            </w:pPr>
            <w:r w:rsidRPr="009C16E9">
              <w:rPr>
                <w:rFonts w:hint="eastAsia"/>
                <w:color w:val="FF0000"/>
                <w:sz w:val="20"/>
                <w:szCs w:val="20"/>
              </w:rPr>
              <w:t>侵襲を伴う研究の場合には、当該研究によって生じた健康被害に対する補償の有無及びその内容</w:t>
            </w:r>
          </w:p>
          <w:p w14:paraId="6E3823FC" w14:textId="77777777" w:rsidR="00F008D7" w:rsidRPr="009C16E9" w:rsidRDefault="00F008D7" w:rsidP="001B4593">
            <w:pPr>
              <w:pStyle w:val="a8"/>
              <w:numPr>
                <w:ilvl w:val="0"/>
                <w:numId w:val="20"/>
              </w:numPr>
              <w:ind w:leftChars="0"/>
              <w:rPr>
                <w:color w:val="FF0000"/>
                <w:sz w:val="20"/>
                <w:szCs w:val="20"/>
              </w:rPr>
            </w:pPr>
            <w:r w:rsidRPr="009C16E9">
              <w:rPr>
                <w:color w:val="FF0000"/>
                <w:sz w:val="20"/>
                <w:szCs w:val="20"/>
              </w:rPr>
              <w:t>研究対象者から取得された試料・情報について、研究対象者等から同意を受ける時点では特定されない将来の研究のために用いられる可能性又は他の研究機関に提供する可能性がある場合には、その旨と同意を受ける時点において想定される内容</w:t>
            </w:r>
            <w:r w:rsidRPr="009C16E9">
              <w:rPr>
                <w:rFonts w:hint="eastAsia"/>
                <w:color w:val="FF0000"/>
                <w:sz w:val="20"/>
                <w:szCs w:val="20"/>
              </w:rPr>
              <w:t>並びに実施される研究及び提供先となる研究機関に関する情報を</w:t>
            </w:r>
            <w:r w:rsidRPr="009C16E9">
              <w:rPr>
                <w:rFonts w:hint="eastAsia"/>
                <w:color w:val="FF0000"/>
                <w:sz w:val="20"/>
                <w:szCs w:val="20"/>
              </w:rPr>
              <w:lastRenderedPageBreak/>
              <w:t>研究対象者等が確認する方法</w:t>
            </w:r>
          </w:p>
          <w:p w14:paraId="7AC96085" w14:textId="77777777" w:rsidR="00F008D7" w:rsidRPr="009C16E9" w:rsidRDefault="00F008D7" w:rsidP="001B4593">
            <w:pPr>
              <w:pStyle w:val="a8"/>
              <w:numPr>
                <w:ilvl w:val="0"/>
                <w:numId w:val="20"/>
              </w:numPr>
              <w:ind w:leftChars="0"/>
              <w:rPr>
                <w:color w:val="FF0000"/>
                <w:sz w:val="20"/>
                <w:szCs w:val="20"/>
              </w:rPr>
            </w:pPr>
            <w:r w:rsidRPr="009C16E9">
              <w:rPr>
                <w:rFonts w:hint="eastAsia"/>
                <w:color w:val="FF0000"/>
                <w:sz w:val="20"/>
                <w:szCs w:val="20"/>
              </w:rPr>
              <w:t>侵襲（軽微な侵襲を除く。）を伴う研究であって介入を行うものの場合には、研究対象者の秘密が保全されることを前提として、モニタリングに従事する者及び監査に従事する者並びに倫理審査委員会が、必要な範囲内において当該研究対象者に関する試料・情報を閲覧する旨</w:t>
            </w:r>
          </w:p>
          <w:p w14:paraId="1A88D6C3" w14:textId="77777777" w:rsidR="00F008D7" w:rsidRPr="009C16E9" w:rsidRDefault="00F008D7" w:rsidP="00BE074A">
            <w:pPr>
              <w:ind w:leftChars="-95" w:left="-28" w:hangingChars="100" w:hanging="200"/>
              <w:rPr>
                <w:color w:val="FF0000"/>
                <w:sz w:val="20"/>
                <w:szCs w:val="20"/>
              </w:rPr>
            </w:pPr>
          </w:p>
          <w:p w14:paraId="5D651721" w14:textId="77777777" w:rsidR="00F008D7" w:rsidRPr="00F008D7" w:rsidRDefault="00F008D7" w:rsidP="00A24199">
            <w:pPr>
              <w:ind w:leftChars="-49" w:left="-118" w:firstLineChars="100" w:firstLine="200"/>
              <w:rPr>
                <w:color w:val="C00000"/>
                <w:sz w:val="20"/>
                <w:szCs w:val="20"/>
              </w:rPr>
            </w:pPr>
          </w:p>
        </w:tc>
      </w:tr>
    </w:tbl>
    <w:p w14:paraId="368C48C1" w14:textId="77777777" w:rsidR="006211F6" w:rsidRPr="00F008D7" w:rsidRDefault="006211F6" w:rsidP="00355754">
      <w:pPr>
        <w:widowControl/>
        <w:jc w:val="left"/>
      </w:pPr>
    </w:p>
    <w:p w14:paraId="3ECFE5B6" w14:textId="77777777" w:rsidR="00355754" w:rsidRDefault="00355754" w:rsidP="00355754">
      <w:pPr>
        <w:widowControl/>
        <w:jc w:val="left"/>
      </w:pPr>
      <w:r>
        <w:rPr>
          <w:rFonts w:hint="eastAsia"/>
        </w:rPr>
        <w:t>8.</w:t>
      </w:r>
      <w:r w:rsidRPr="00EE3578">
        <w:rPr>
          <w:rFonts w:hint="eastAsia"/>
        </w:rPr>
        <w:t>個人情報等の取扱い</w:t>
      </w:r>
    </w:p>
    <w:p w14:paraId="48AC498A" w14:textId="77777777" w:rsidR="00355754" w:rsidRPr="00EE3578" w:rsidRDefault="00355754" w:rsidP="00355754">
      <w:pPr>
        <w:pStyle w:val="a8"/>
        <w:widowControl/>
        <w:numPr>
          <w:ilvl w:val="0"/>
          <w:numId w:val="2"/>
        </w:numPr>
        <w:ind w:leftChars="0"/>
        <w:jc w:val="left"/>
      </w:pPr>
      <w:r w:rsidRPr="00EE3578">
        <w:rPr>
          <w:rFonts w:hint="eastAsia"/>
          <w:color w:val="FF0000"/>
        </w:rPr>
        <w:t>加工する場合にはその方法、仮名加工情報又は匿名加工情報を作成する場合にはその旨を含む。</w:t>
      </w:r>
    </w:p>
    <w:p w14:paraId="148E057B" w14:textId="77777777" w:rsidR="00355754" w:rsidRPr="00880076" w:rsidRDefault="00355754" w:rsidP="00355754">
      <w:pPr>
        <w:pStyle w:val="a8"/>
        <w:widowControl/>
        <w:numPr>
          <w:ilvl w:val="0"/>
          <w:numId w:val="2"/>
        </w:numPr>
        <w:ind w:leftChars="0"/>
        <w:jc w:val="left"/>
      </w:pPr>
      <w:r w:rsidRPr="00EE3578">
        <w:rPr>
          <w:rFonts w:hint="eastAsia"/>
          <w:color w:val="FF0000"/>
        </w:rPr>
        <w:t>保管場所や保管方法についても必ず記載すること。</w:t>
      </w:r>
    </w:p>
    <w:p w14:paraId="27750B10" w14:textId="77777777" w:rsidR="00880076" w:rsidRPr="001902DC" w:rsidRDefault="00880076" w:rsidP="00355754">
      <w:pPr>
        <w:pStyle w:val="a8"/>
        <w:widowControl/>
        <w:numPr>
          <w:ilvl w:val="0"/>
          <w:numId w:val="2"/>
        </w:numPr>
        <w:ind w:leftChars="0"/>
        <w:jc w:val="left"/>
        <w:rPr>
          <w:color w:val="FF0000"/>
        </w:rPr>
      </w:pPr>
      <w:r w:rsidRPr="001902DC">
        <w:rPr>
          <w:rFonts w:hint="eastAsia"/>
          <w:color w:val="FF0000"/>
        </w:rPr>
        <w:t>「静岡県公立大学法人個人情報管理規則」</w:t>
      </w:r>
      <w:r w:rsidR="001902DC" w:rsidRPr="001902DC">
        <w:rPr>
          <w:rFonts w:hint="eastAsia"/>
          <w:color w:val="FF0000"/>
        </w:rPr>
        <w:t>を確認すること。</w:t>
      </w:r>
    </w:p>
    <w:p w14:paraId="50363450" w14:textId="77777777" w:rsidR="00355754" w:rsidRDefault="00355754" w:rsidP="00355754">
      <w:pPr>
        <w:widowControl/>
        <w:jc w:val="left"/>
      </w:pPr>
    </w:p>
    <w:p w14:paraId="4A81B030" w14:textId="77777777" w:rsidR="00355754" w:rsidRDefault="00355754" w:rsidP="00355754">
      <w:pPr>
        <w:widowControl/>
        <w:jc w:val="left"/>
      </w:pPr>
      <w:r>
        <w:rPr>
          <w:rFonts w:hint="eastAsia"/>
        </w:rPr>
        <w:t>9.</w:t>
      </w:r>
      <w:r w:rsidRPr="00EE3578">
        <w:rPr>
          <w:rFonts w:hint="eastAsia"/>
        </w:rPr>
        <w:t xml:space="preserve"> </w:t>
      </w:r>
      <w:r>
        <w:rPr>
          <w:rFonts w:hint="eastAsia"/>
        </w:rPr>
        <w:t>研究対象者に生じる負担並びに予測されるリスク及び利益、これらの総合的評価並びに当該負担及びリスクを最小化する対策</w:t>
      </w:r>
    </w:p>
    <w:p w14:paraId="6C50F415" w14:textId="77777777" w:rsidR="00355754" w:rsidRDefault="00A10CD0" w:rsidP="00355754">
      <w:pPr>
        <w:pStyle w:val="a8"/>
        <w:widowControl/>
        <w:numPr>
          <w:ilvl w:val="0"/>
          <w:numId w:val="2"/>
        </w:numPr>
        <w:ind w:leftChars="0"/>
        <w:jc w:val="left"/>
      </w:pPr>
      <w:r w:rsidRPr="00A10CD0">
        <w:rPr>
          <w:rFonts w:hint="eastAsia"/>
          <w:color w:val="FF0000"/>
        </w:rPr>
        <w:t>研究の実施に伴い生じると予想される負担並びに予測されるリスク及び利益、これらの総合的評価並びに当該負担及びリスクを最小化する対策を講じること。有害事象発生時の対処方法については、速やかに適切な診察と処置を行うことを記載すること。休薬期又は非治療群における不利益・危険性への配慮についても記載すること。</w:t>
      </w:r>
    </w:p>
    <w:p w14:paraId="78B0B0E1" w14:textId="77777777" w:rsidR="00355754" w:rsidRDefault="00355754" w:rsidP="00355754">
      <w:pPr>
        <w:widowControl/>
        <w:jc w:val="left"/>
      </w:pPr>
    </w:p>
    <w:p w14:paraId="2D7E8D45" w14:textId="77777777" w:rsidR="00355754" w:rsidRDefault="00355754" w:rsidP="00355754">
      <w:pPr>
        <w:widowControl/>
        <w:jc w:val="left"/>
      </w:pPr>
      <w:r>
        <w:rPr>
          <w:rFonts w:hint="eastAsia"/>
        </w:rPr>
        <w:t>10.</w:t>
      </w:r>
      <w:r w:rsidRPr="00EE3578">
        <w:rPr>
          <w:rFonts w:hint="eastAsia"/>
        </w:rPr>
        <w:t xml:space="preserve"> 試料・情報の保管及び廃棄の方法</w:t>
      </w:r>
    </w:p>
    <w:p w14:paraId="6AFE4856" w14:textId="77777777" w:rsidR="00355754" w:rsidRPr="00401F37" w:rsidRDefault="00355754" w:rsidP="00355754">
      <w:pPr>
        <w:pStyle w:val="a8"/>
        <w:widowControl/>
        <w:numPr>
          <w:ilvl w:val="0"/>
          <w:numId w:val="2"/>
        </w:numPr>
        <w:ind w:leftChars="0"/>
        <w:jc w:val="left"/>
      </w:pPr>
      <w:r w:rsidRPr="00401F37">
        <w:rPr>
          <w:rFonts w:hint="eastAsia"/>
          <w:color w:val="FF0000"/>
        </w:rPr>
        <w:t>研究に用いられる情報に係る資料を含む。</w:t>
      </w:r>
    </w:p>
    <w:p w14:paraId="3829F4E4" w14:textId="77777777" w:rsidR="00355754" w:rsidRPr="00401F37" w:rsidRDefault="00355754" w:rsidP="00355754">
      <w:pPr>
        <w:pStyle w:val="a8"/>
        <w:widowControl/>
        <w:numPr>
          <w:ilvl w:val="0"/>
          <w:numId w:val="2"/>
        </w:numPr>
        <w:ind w:leftChars="0"/>
        <w:jc w:val="left"/>
        <w:rPr>
          <w:color w:val="FF0000"/>
        </w:rPr>
      </w:pPr>
      <w:r w:rsidRPr="00401F37">
        <w:rPr>
          <w:color w:val="FF0000"/>
        </w:rPr>
        <w:t>保管期間を含めて記載すること。その際、保管期間がいつからであるのかを明確にすること。</w:t>
      </w:r>
    </w:p>
    <w:p w14:paraId="3CA4AD2A" w14:textId="77777777" w:rsidR="00355754" w:rsidRDefault="00355754" w:rsidP="00355754">
      <w:pPr>
        <w:widowControl/>
        <w:jc w:val="left"/>
      </w:pPr>
    </w:p>
    <w:p w14:paraId="1493F209" w14:textId="77777777" w:rsidR="00355754" w:rsidRDefault="00355754" w:rsidP="00355754">
      <w:pPr>
        <w:widowControl/>
        <w:jc w:val="left"/>
      </w:pPr>
      <w:r>
        <w:rPr>
          <w:rFonts w:hint="eastAsia"/>
        </w:rPr>
        <w:t>11.</w:t>
      </w:r>
      <w:r w:rsidRPr="00EE3578">
        <w:rPr>
          <w:rFonts w:hint="eastAsia"/>
        </w:rPr>
        <w:t xml:space="preserve"> 研究機関の長への報告内容及び方法</w:t>
      </w:r>
    </w:p>
    <w:p w14:paraId="0AB90B94" w14:textId="77777777" w:rsidR="00355754" w:rsidRDefault="00355754" w:rsidP="00355754">
      <w:pPr>
        <w:widowControl/>
        <w:jc w:val="left"/>
      </w:pPr>
      <w:r w:rsidRPr="00EE3578">
        <w:rPr>
          <w:rFonts w:hint="eastAsia"/>
          <w:color w:val="FF0000"/>
        </w:rPr>
        <w:t>静岡県立大学研究倫理規程に基づき、研究終了（中止）の報告、重篤な有害事象の報告、研究実施状況の報告、研究公表・出版の報告が必要であるため、同規程を確認の上、記載すること。</w:t>
      </w:r>
    </w:p>
    <w:p w14:paraId="77FDEB1A" w14:textId="77777777" w:rsidR="00355754" w:rsidRDefault="00355754" w:rsidP="00355754">
      <w:pPr>
        <w:widowControl/>
        <w:jc w:val="left"/>
      </w:pPr>
    </w:p>
    <w:p w14:paraId="63314971" w14:textId="77777777" w:rsidR="00355754" w:rsidRDefault="00355754" w:rsidP="00355754">
      <w:pPr>
        <w:widowControl/>
        <w:jc w:val="left"/>
      </w:pPr>
      <w:r>
        <w:rPr>
          <w:rFonts w:hint="eastAsia"/>
        </w:rPr>
        <w:t>12.</w:t>
      </w:r>
      <w:r w:rsidRPr="00EE3578">
        <w:rPr>
          <w:rFonts w:hint="eastAsia"/>
        </w:rPr>
        <w:t xml:space="preserve"> </w:t>
      </w:r>
      <w:r>
        <w:rPr>
          <w:rFonts w:hint="eastAsia"/>
        </w:rPr>
        <w:t>研究の資金源その他の研究機関の研究に係る利益相反及び個人の収益その他の研究者等の研究に係る利益相反に関する状況</w:t>
      </w:r>
    </w:p>
    <w:p w14:paraId="74DB5DC6" w14:textId="77777777" w:rsidR="00355754" w:rsidRPr="00323257" w:rsidRDefault="00355754" w:rsidP="00355754">
      <w:pPr>
        <w:pStyle w:val="a8"/>
        <w:widowControl/>
        <w:numPr>
          <w:ilvl w:val="0"/>
          <w:numId w:val="2"/>
        </w:numPr>
        <w:ind w:leftChars="0"/>
        <w:jc w:val="left"/>
      </w:pPr>
      <w:r w:rsidRPr="00323257">
        <w:rPr>
          <w:color w:val="FF0000"/>
        </w:rPr>
        <w:t>学内資金、外部資金に関わらず、財源を記載すること</w:t>
      </w:r>
      <w:r w:rsidRPr="00323257">
        <w:rPr>
          <w:rFonts w:hint="eastAsia"/>
          <w:color w:val="FF0000"/>
        </w:rPr>
        <w:t>。</w:t>
      </w:r>
      <w:r>
        <w:rPr>
          <w:rFonts w:hint="eastAsia"/>
          <w:color w:val="FF0000"/>
        </w:rPr>
        <w:t>（例：教員特別研究推進費区分２「○○○○○○」）</w:t>
      </w:r>
    </w:p>
    <w:p w14:paraId="1EA95A16" w14:textId="77777777" w:rsidR="00355754" w:rsidRPr="00401F37" w:rsidRDefault="00355754" w:rsidP="00355754">
      <w:pPr>
        <w:pStyle w:val="a8"/>
        <w:widowControl/>
        <w:numPr>
          <w:ilvl w:val="0"/>
          <w:numId w:val="2"/>
        </w:numPr>
        <w:ind w:leftChars="0"/>
        <w:jc w:val="left"/>
      </w:pPr>
      <w:r>
        <w:rPr>
          <w:rFonts w:hint="eastAsia"/>
          <w:color w:val="FF0000"/>
        </w:rPr>
        <w:t>外部資金を使用する場合は、資金源との関係を明確にし、適切にコントロールされているかを確実に確認し、その旨を明記すること。</w:t>
      </w:r>
    </w:p>
    <w:p w14:paraId="61F1B9DC" w14:textId="77777777" w:rsidR="00355754" w:rsidRDefault="00355754" w:rsidP="00355754">
      <w:pPr>
        <w:pStyle w:val="a8"/>
        <w:widowControl/>
        <w:numPr>
          <w:ilvl w:val="0"/>
          <w:numId w:val="2"/>
        </w:numPr>
        <w:ind w:leftChars="0"/>
        <w:jc w:val="left"/>
      </w:pPr>
      <w:r>
        <w:rPr>
          <w:rFonts w:hint="eastAsia"/>
          <w:color w:val="FF0000"/>
        </w:rPr>
        <w:t>利益相反自己申告書と相違がないか、確認すること。</w:t>
      </w:r>
    </w:p>
    <w:p w14:paraId="11740BC9" w14:textId="77777777" w:rsidR="00355754" w:rsidRDefault="00355754" w:rsidP="00355754">
      <w:pPr>
        <w:widowControl/>
        <w:jc w:val="left"/>
      </w:pPr>
    </w:p>
    <w:p w14:paraId="2BF4CFD9" w14:textId="77777777" w:rsidR="00355754" w:rsidRDefault="00355754" w:rsidP="00355754">
      <w:pPr>
        <w:widowControl/>
        <w:jc w:val="left"/>
      </w:pPr>
      <w:r>
        <w:rPr>
          <w:rFonts w:hint="eastAsia"/>
        </w:rPr>
        <w:t>13.</w:t>
      </w:r>
      <w:r w:rsidRPr="00EE3578">
        <w:rPr>
          <w:rFonts w:hint="eastAsia"/>
        </w:rPr>
        <w:t xml:space="preserve"> 研究に関する情報公開の方法</w:t>
      </w:r>
    </w:p>
    <w:p w14:paraId="69D689A7" w14:textId="77777777" w:rsidR="00355754" w:rsidRPr="00ED06BC" w:rsidRDefault="00355754" w:rsidP="00355754">
      <w:pPr>
        <w:pStyle w:val="a8"/>
        <w:widowControl/>
        <w:numPr>
          <w:ilvl w:val="0"/>
          <w:numId w:val="10"/>
        </w:numPr>
        <w:ind w:leftChars="0" w:left="567" w:hanging="283"/>
        <w:jc w:val="left"/>
        <w:rPr>
          <w:color w:val="FF0000"/>
        </w:rPr>
      </w:pPr>
      <w:r w:rsidRPr="00ED06BC">
        <w:rPr>
          <w:color w:val="FF0000"/>
        </w:rPr>
        <w:t>倫理指針第６の４及び６を参考に</w:t>
      </w:r>
      <w:r w:rsidRPr="00ED06BC">
        <w:rPr>
          <w:rFonts w:hint="eastAsia"/>
          <w:color w:val="FF0000"/>
        </w:rPr>
        <w:t>jRCT等の公開データに登録するか等を記載すること。</w:t>
      </w:r>
    </w:p>
    <w:p w14:paraId="666BB2FE" w14:textId="77777777" w:rsidR="00355754" w:rsidRDefault="00355754" w:rsidP="00355754">
      <w:pPr>
        <w:pStyle w:val="a8"/>
        <w:widowControl/>
        <w:numPr>
          <w:ilvl w:val="0"/>
          <w:numId w:val="10"/>
        </w:numPr>
        <w:ind w:leftChars="0" w:left="567" w:hanging="283"/>
        <w:jc w:val="left"/>
      </w:pPr>
      <w:r w:rsidRPr="00ED06BC">
        <w:rPr>
          <w:rFonts w:hint="eastAsia"/>
          <w:color w:val="FF0000"/>
        </w:rPr>
        <w:t>研究終了後の対応について記載すること。</w:t>
      </w:r>
    </w:p>
    <w:p w14:paraId="4CBEA69F" w14:textId="77777777" w:rsidR="00355754" w:rsidRDefault="00355754" w:rsidP="00355754">
      <w:pPr>
        <w:widowControl/>
        <w:jc w:val="left"/>
      </w:pPr>
    </w:p>
    <w:p w14:paraId="5A3AF10F" w14:textId="77777777" w:rsidR="00A24199" w:rsidRDefault="00A24199" w:rsidP="00355754">
      <w:pPr>
        <w:widowControl/>
        <w:jc w:val="left"/>
      </w:pPr>
    </w:p>
    <w:p w14:paraId="490AEE43" w14:textId="77777777" w:rsidR="00355754" w:rsidRDefault="00355754" w:rsidP="00355754">
      <w:pPr>
        <w:widowControl/>
        <w:jc w:val="left"/>
      </w:pPr>
      <w:r>
        <w:rPr>
          <w:rFonts w:hint="eastAsia"/>
        </w:rPr>
        <w:t>14.</w:t>
      </w:r>
      <w:r w:rsidRPr="00A67422">
        <w:rPr>
          <w:rFonts w:hint="eastAsia"/>
        </w:rPr>
        <w:t xml:space="preserve"> 研究により得られた結果等の取扱い</w:t>
      </w:r>
    </w:p>
    <w:p w14:paraId="43636BA3" w14:textId="77777777" w:rsidR="00355754" w:rsidRPr="00ED06BC" w:rsidRDefault="00355754" w:rsidP="00355754">
      <w:pPr>
        <w:pStyle w:val="a8"/>
        <w:widowControl/>
        <w:numPr>
          <w:ilvl w:val="0"/>
          <w:numId w:val="11"/>
        </w:numPr>
        <w:ind w:leftChars="0"/>
        <w:jc w:val="left"/>
      </w:pPr>
      <w:r w:rsidRPr="00ED06BC">
        <w:rPr>
          <w:color w:val="FF0000"/>
        </w:rPr>
        <w:t>ガイダンス第</w:t>
      </w:r>
      <w:r w:rsidRPr="00ED06BC">
        <w:rPr>
          <w:rFonts w:hint="eastAsia"/>
          <w:color w:val="FF0000"/>
        </w:rPr>
        <w:t>10の１を確認すること。</w:t>
      </w:r>
    </w:p>
    <w:p w14:paraId="58252A40" w14:textId="77777777" w:rsidR="00355754" w:rsidRDefault="00355754" w:rsidP="00355754">
      <w:pPr>
        <w:widowControl/>
        <w:jc w:val="left"/>
      </w:pPr>
    </w:p>
    <w:p w14:paraId="24D2B184" w14:textId="77777777" w:rsidR="00355754" w:rsidRDefault="00355754" w:rsidP="00355754">
      <w:pPr>
        <w:widowControl/>
        <w:jc w:val="left"/>
      </w:pPr>
      <w:r>
        <w:rPr>
          <w:rFonts w:hint="eastAsia"/>
        </w:rPr>
        <w:t>15.</w:t>
      </w:r>
      <w:r w:rsidRPr="00A67422">
        <w:rPr>
          <w:rFonts w:hint="eastAsia"/>
        </w:rPr>
        <w:t xml:space="preserve"> </w:t>
      </w:r>
      <w:r>
        <w:rPr>
          <w:rFonts w:hint="eastAsia"/>
        </w:rPr>
        <w:t>研究対象者等及びその関係者が研究に係る相談を行うことができる体制及び相談窓口</w:t>
      </w:r>
    </w:p>
    <w:p w14:paraId="41F0EDBE" w14:textId="77777777" w:rsidR="00355754" w:rsidRPr="00A67422" w:rsidRDefault="00355754" w:rsidP="00355754">
      <w:pPr>
        <w:pStyle w:val="a8"/>
        <w:widowControl/>
        <w:numPr>
          <w:ilvl w:val="0"/>
          <w:numId w:val="2"/>
        </w:numPr>
        <w:ind w:leftChars="0"/>
        <w:jc w:val="left"/>
      </w:pPr>
      <w:r w:rsidRPr="00A67422">
        <w:rPr>
          <w:rFonts w:hint="eastAsia"/>
          <w:color w:val="FF0000"/>
        </w:rPr>
        <w:t>研究対象者が連絡を取りやすいよう、電話だけ</w:t>
      </w:r>
      <w:r>
        <w:rPr>
          <w:rFonts w:hint="eastAsia"/>
          <w:color w:val="FF0000"/>
        </w:rPr>
        <w:t>で</w:t>
      </w:r>
      <w:r w:rsidRPr="00A67422">
        <w:rPr>
          <w:rFonts w:hint="eastAsia"/>
          <w:color w:val="FF0000"/>
        </w:rPr>
        <w:t>なく、メールアドレスも記載することがのぞましい。</w:t>
      </w:r>
    </w:p>
    <w:p w14:paraId="52DD753A" w14:textId="77777777" w:rsidR="00355754" w:rsidRDefault="00355754" w:rsidP="00355754">
      <w:pPr>
        <w:pStyle w:val="a8"/>
        <w:widowControl/>
        <w:numPr>
          <w:ilvl w:val="0"/>
          <w:numId w:val="2"/>
        </w:numPr>
        <w:ind w:leftChars="0"/>
        <w:jc w:val="left"/>
      </w:pPr>
      <w:r w:rsidRPr="00A67422">
        <w:rPr>
          <w:rFonts w:hint="eastAsia"/>
          <w:color w:val="FF0000"/>
        </w:rPr>
        <w:t>連絡先の情報が最新のものであるか、確認すること。</w:t>
      </w:r>
    </w:p>
    <w:p w14:paraId="14E71ECB" w14:textId="77777777" w:rsidR="00355754" w:rsidRDefault="00355754" w:rsidP="00355754">
      <w:pPr>
        <w:widowControl/>
        <w:jc w:val="left"/>
      </w:pPr>
    </w:p>
    <w:p w14:paraId="502F2843" w14:textId="37AF441B" w:rsidR="00355754" w:rsidRDefault="00355754" w:rsidP="00355754">
      <w:pPr>
        <w:widowControl/>
        <w:jc w:val="left"/>
      </w:pPr>
      <w:r>
        <w:rPr>
          <w:rFonts w:hint="eastAsia"/>
        </w:rPr>
        <w:t>16.</w:t>
      </w:r>
      <w:r w:rsidRPr="00A67422">
        <w:rPr>
          <w:rFonts w:hint="eastAsia"/>
        </w:rPr>
        <w:t xml:space="preserve"> </w:t>
      </w:r>
      <w:r>
        <w:rPr>
          <w:rFonts w:hint="eastAsia"/>
        </w:rPr>
        <w:t>代諾者等からインフォームド・コンセントを受ける場合の手続き</w:t>
      </w:r>
    </w:p>
    <w:p w14:paraId="3C287240" w14:textId="77777777" w:rsidR="00355754" w:rsidRPr="00A67422" w:rsidRDefault="00355754" w:rsidP="00355754">
      <w:pPr>
        <w:pStyle w:val="a8"/>
        <w:widowControl/>
        <w:numPr>
          <w:ilvl w:val="0"/>
          <w:numId w:val="2"/>
        </w:numPr>
        <w:ind w:leftChars="0"/>
        <w:jc w:val="left"/>
      </w:pPr>
      <w:r w:rsidRPr="00A67422">
        <w:rPr>
          <w:rFonts w:hint="eastAsia"/>
          <w:color w:val="FF0000"/>
        </w:rPr>
        <w:t>倫理指針第８・９及びガイダンス第８・９を確認し、該当する場合は記載すること。</w:t>
      </w:r>
    </w:p>
    <w:p w14:paraId="76B3D35E" w14:textId="5B7D94B2" w:rsidR="00355754" w:rsidRPr="00A24199" w:rsidRDefault="00A7613B" w:rsidP="00355754">
      <w:pPr>
        <w:pStyle w:val="a8"/>
        <w:widowControl/>
        <w:numPr>
          <w:ilvl w:val="0"/>
          <w:numId w:val="2"/>
        </w:numPr>
        <w:ind w:leftChars="0"/>
        <w:jc w:val="left"/>
        <w:rPr>
          <w:color w:val="FF0000"/>
        </w:rPr>
      </w:pPr>
      <w:bookmarkStart w:id="2" w:name="_Hlk204678525"/>
      <w:r w:rsidRPr="00A24199">
        <w:rPr>
          <w:rFonts w:hint="eastAsia"/>
          <w:color w:val="FF0000"/>
        </w:rPr>
        <w:t>記載の必要がない場合にはその旨を記載すること。</w:t>
      </w:r>
      <w:bookmarkEnd w:id="2"/>
    </w:p>
    <w:p w14:paraId="6BC0C058" w14:textId="77777777" w:rsidR="00355754" w:rsidRDefault="00355754" w:rsidP="00355754">
      <w:pPr>
        <w:widowControl/>
        <w:jc w:val="left"/>
      </w:pPr>
    </w:p>
    <w:p w14:paraId="7F1E161B" w14:textId="6EC6E665" w:rsidR="00355754" w:rsidRDefault="00355754" w:rsidP="00355754">
      <w:pPr>
        <w:widowControl/>
        <w:jc w:val="left"/>
      </w:pPr>
      <w:r>
        <w:rPr>
          <w:rFonts w:hint="eastAsia"/>
        </w:rPr>
        <w:t>17.</w:t>
      </w:r>
      <w:r w:rsidRPr="00A67422">
        <w:rPr>
          <w:rFonts w:hint="eastAsia"/>
        </w:rPr>
        <w:t xml:space="preserve"> インフォームド・アセントを得る場合</w:t>
      </w:r>
      <w:r>
        <w:rPr>
          <w:rFonts w:hint="eastAsia"/>
        </w:rPr>
        <w:t>の</w:t>
      </w:r>
      <w:r w:rsidRPr="00A67422">
        <w:rPr>
          <w:rFonts w:hint="eastAsia"/>
        </w:rPr>
        <w:t>手続</w:t>
      </w:r>
      <w:r>
        <w:rPr>
          <w:rFonts w:hint="eastAsia"/>
        </w:rPr>
        <w:t>き</w:t>
      </w:r>
    </w:p>
    <w:p w14:paraId="4043103B" w14:textId="77777777" w:rsidR="00355754" w:rsidRPr="00A67422" w:rsidRDefault="00355754" w:rsidP="00355754">
      <w:pPr>
        <w:pStyle w:val="a8"/>
        <w:widowControl/>
        <w:numPr>
          <w:ilvl w:val="0"/>
          <w:numId w:val="2"/>
        </w:numPr>
        <w:ind w:leftChars="0"/>
        <w:jc w:val="left"/>
      </w:pPr>
      <w:r w:rsidRPr="00A67422">
        <w:rPr>
          <w:rFonts w:hint="eastAsia"/>
          <w:color w:val="FF0000"/>
        </w:rPr>
        <w:t>倫理指針第９及びガイダンス第９を確認し、該当する場合は記載すること。</w:t>
      </w:r>
    </w:p>
    <w:p w14:paraId="67D27C2D" w14:textId="77777777" w:rsidR="00355754" w:rsidRPr="00C012D8" w:rsidRDefault="00355754" w:rsidP="00355754">
      <w:pPr>
        <w:pStyle w:val="a8"/>
        <w:widowControl/>
        <w:numPr>
          <w:ilvl w:val="0"/>
          <w:numId w:val="2"/>
        </w:numPr>
        <w:ind w:leftChars="0"/>
        <w:jc w:val="left"/>
      </w:pPr>
      <w:r w:rsidRPr="00A67422">
        <w:rPr>
          <w:rFonts w:hint="eastAsia"/>
          <w:color w:val="FF0000"/>
        </w:rPr>
        <w:t>説明に関する事項も記載すること。</w:t>
      </w:r>
    </w:p>
    <w:p w14:paraId="10F2B4E6" w14:textId="77777777" w:rsidR="00A7613B" w:rsidRPr="00A67422" w:rsidRDefault="00A7613B" w:rsidP="00355754">
      <w:pPr>
        <w:pStyle w:val="a8"/>
        <w:widowControl/>
        <w:numPr>
          <w:ilvl w:val="0"/>
          <w:numId w:val="2"/>
        </w:numPr>
        <w:ind w:leftChars="0"/>
        <w:jc w:val="left"/>
      </w:pPr>
      <w:r w:rsidRPr="00A24199">
        <w:rPr>
          <w:rFonts w:hint="eastAsia"/>
          <w:color w:val="FF0000"/>
        </w:rPr>
        <w:t>記載の必要がない場合にはその旨を記載すること。</w:t>
      </w:r>
    </w:p>
    <w:p w14:paraId="46B5242E" w14:textId="77777777" w:rsidR="00355754" w:rsidRDefault="00355754" w:rsidP="00A7613B">
      <w:pPr>
        <w:pStyle w:val="a8"/>
        <w:ind w:left="960"/>
      </w:pPr>
    </w:p>
    <w:p w14:paraId="7A97452B" w14:textId="23D2EBC6" w:rsidR="00355754" w:rsidRDefault="00355754" w:rsidP="00355754">
      <w:pPr>
        <w:widowControl/>
        <w:jc w:val="left"/>
      </w:pPr>
      <w:r>
        <w:rPr>
          <w:rFonts w:hint="eastAsia"/>
        </w:rPr>
        <w:t>18.研究対象者に緊急かつ明白な生命の危機が生じている状況における研究を実施しようとする場合に倫理指針に掲げるすべての要件を満たしていることを判断する方法</w:t>
      </w:r>
    </w:p>
    <w:p w14:paraId="18457D95" w14:textId="77777777" w:rsidR="00355754" w:rsidRDefault="00355754" w:rsidP="00355754">
      <w:pPr>
        <w:pStyle w:val="a8"/>
        <w:widowControl/>
        <w:numPr>
          <w:ilvl w:val="0"/>
          <w:numId w:val="2"/>
        </w:numPr>
        <w:ind w:leftChars="0"/>
        <w:jc w:val="left"/>
        <w:rPr>
          <w:color w:val="FF0000"/>
        </w:rPr>
      </w:pPr>
      <w:r w:rsidRPr="000F2BED">
        <w:rPr>
          <w:rFonts w:hint="eastAsia"/>
          <w:color w:val="FF0000"/>
        </w:rPr>
        <w:t>倫理指針第８の７の規定を熟読し、詳細に記載すること。</w:t>
      </w:r>
    </w:p>
    <w:p w14:paraId="3CEF7374" w14:textId="6DABC2D3" w:rsidR="00355754" w:rsidRPr="000F2BED" w:rsidRDefault="00561828" w:rsidP="00355754">
      <w:pPr>
        <w:pStyle w:val="a8"/>
        <w:widowControl/>
        <w:numPr>
          <w:ilvl w:val="0"/>
          <w:numId w:val="2"/>
        </w:numPr>
        <w:ind w:leftChars="0"/>
        <w:jc w:val="left"/>
        <w:rPr>
          <w:color w:val="FF0000"/>
        </w:rPr>
      </w:pPr>
      <w:r>
        <w:rPr>
          <w:rFonts w:hint="eastAsia"/>
          <w:color w:val="FF0000"/>
        </w:rPr>
        <w:t>記載の必要がない場合にはその旨を記載すること。</w:t>
      </w:r>
    </w:p>
    <w:p w14:paraId="492CF711" w14:textId="77777777" w:rsidR="00355754" w:rsidRDefault="00355754" w:rsidP="00355754">
      <w:pPr>
        <w:widowControl/>
        <w:jc w:val="left"/>
      </w:pPr>
    </w:p>
    <w:p w14:paraId="27E86E56" w14:textId="39C05926" w:rsidR="00355754" w:rsidRDefault="00355754" w:rsidP="00355754">
      <w:pPr>
        <w:widowControl/>
        <w:jc w:val="left"/>
      </w:pPr>
      <w:r>
        <w:rPr>
          <w:rFonts w:hint="eastAsia"/>
        </w:rPr>
        <w:t>19.</w:t>
      </w:r>
      <w:r w:rsidRPr="000F2BED">
        <w:rPr>
          <w:rFonts w:hint="eastAsia"/>
        </w:rPr>
        <w:t xml:space="preserve"> 研究対象者等に経済的負担又は謝礼がある場合には、その旨及びその内容</w:t>
      </w:r>
    </w:p>
    <w:p w14:paraId="1ADD9244" w14:textId="2328DAA7" w:rsidR="00355754" w:rsidRPr="00C012D8" w:rsidRDefault="00561828" w:rsidP="00355754">
      <w:pPr>
        <w:pStyle w:val="a8"/>
        <w:widowControl/>
        <w:numPr>
          <w:ilvl w:val="0"/>
          <w:numId w:val="2"/>
        </w:numPr>
        <w:ind w:leftChars="0"/>
        <w:jc w:val="left"/>
      </w:pPr>
      <w:r>
        <w:rPr>
          <w:rFonts w:hint="eastAsia"/>
          <w:color w:val="FF0000"/>
        </w:rPr>
        <w:t>謝礼</w:t>
      </w:r>
      <w:r w:rsidR="00355754">
        <w:rPr>
          <w:rFonts w:hint="eastAsia"/>
          <w:color w:val="FF0000"/>
        </w:rPr>
        <w:t>がある場合には、そ</w:t>
      </w:r>
      <w:r w:rsidR="00355754" w:rsidRPr="00323257">
        <w:rPr>
          <w:rFonts w:hint="eastAsia"/>
          <w:color w:val="FF0000"/>
        </w:rPr>
        <w:t>の額や支給の方法について記載すること。</w:t>
      </w:r>
    </w:p>
    <w:p w14:paraId="4140F6F2" w14:textId="77777777" w:rsidR="00561828" w:rsidRPr="00A24199" w:rsidRDefault="00561828" w:rsidP="00355754">
      <w:pPr>
        <w:pStyle w:val="a8"/>
        <w:widowControl/>
        <w:numPr>
          <w:ilvl w:val="0"/>
          <w:numId w:val="2"/>
        </w:numPr>
        <w:ind w:leftChars="0"/>
        <w:jc w:val="left"/>
        <w:rPr>
          <w:color w:val="FF0000"/>
        </w:rPr>
      </w:pPr>
      <w:r w:rsidRPr="00A24199">
        <w:rPr>
          <w:rFonts w:hint="eastAsia"/>
          <w:color w:val="FF0000"/>
        </w:rPr>
        <w:t>謝礼がない場合にはその旨を記載すること。</w:t>
      </w:r>
    </w:p>
    <w:p w14:paraId="744E7D40" w14:textId="7158F5F5" w:rsidR="00355754" w:rsidRPr="00323257" w:rsidRDefault="00561828" w:rsidP="00355754">
      <w:pPr>
        <w:pStyle w:val="a8"/>
        <w:widowControl/>
        <w:numPr>
          <w:ilvl w:val="0"/>
          <w:numId w:val="2"/>
        </w:numPr>
        <w:ind w:leftChars="0"/>
        <w:jc w:val="left"/>
      </w:pPr>
      <w:r>
        <w:rPr>
          <w:rFonts w:hint="eastAsia"/>
          <w:color w:val="FF0000"/>
        </w:rPr>
        <w:t>記載の必要がない場合には、その旨を記載すること</w:t>
      </w:r>
      <w:r w:rsidR="00355754">
        <w:rPr>
          <w:rFonts w:hint="eastAsia"/>
          <w:color w:val="FF0000"/>
        </w:rPr>
        <w:t>。</w:t>
      </w:r>
    </w:p>
    <w:p w14:paraId="0227EA34" w14:textId="77777777" w:rsidR="00355754" w:rsidRDefault="00355754" w:rsidP="00355754">
      <w:pPr>
        <w:widowControl/>
        <w:jc w:val="left"/>
      </w:pPr>
    </w:p>
    <w:p w14:paraId="3A73722B" w14:textId="648703F1" w:rsidR="00355754" w:rsidRDefault="00355754" w:rsidP="00355754">
      <w:pPr>
        <w:widowControl/>
        <w:jc w:val="left"/>
      </w:pPr>
      <w:r>
        <w:rPr>
          <w:rFonts w:hint="eastAsia"/>
        </w:rPr>
        <w:t>20.</w:t>
      </w:r>
      <w:r w:rsidRPr="00A84635">
        <w:rPr>
          <w:rFonts w:hint="eastAsia"/>
        </w:rPr>
        <w:t xml:space="preserve"> 侵襲を伴う研究の場合には、重篤な有害事象が発生した際の対応</w:t>
      </w:r>
    </w:p>
    <w:p w14:paraId="79EFBC6D" w14:textId="1B9C436A" w:rsidR="00B749A8" w:rsidRPr="00A84635" w:rsidRDefault="00561828" w:rsidP="00B749A8">
      <w:pPr>
        <w:pStyle w:val="a8"/>
        <w:widowControl/>
        <w:numPr>
          <w:ilvl w:val="0"/>
          <w:numId w:val="2"/>
        </w:numPr>
        <w:ind w:leftChars="0"/>
        <w:jc w:val="left"/>
      </w:pPr>
      <w:bookmarkStart w:id="3" w:name="_Hlk204679274"/>
      <w:r>
        <w:rPr>
          <w:rFonts w:hint="eastAsia"/>
          <w:color w:val="FF0000"/>
        </w:rPr>
        <w:t>侵襲を伴わない研究の</w:t>
      </w:r>
      <w:r w:rsidR="00355754" w:rsidRPr="00A84635">
        <w:rPr>
          <w:rFonts w:hint="eastAsia"/>
          <w:color w:val="FF0000"/>
        </w:rPr>
        <w:t>場合には、</w:t>
      </w:r>
      <w:r w:rsidR="00B749A8">
        <w:rPr>
          <w:rFonts w:hint="eastAsia"/>
          <w:color w:val="FF0000"/>
        </w:rPr>
        <w:t>その旨を記載すること。</w:t>
      </w:r>
    </w:p>
    <w:bookmarkEnd w:id="3"/>
    <w:p w14:paraId="7D1C9582" w14:textId="77777777" w:rsidR="00355754" w:rsidRDefault="00355754" w:rsidP="00355754">
      <w:pPr>
        <w:widowControl/>
        <w:jc w:val="left"/>
      </w:pPr>
    </w:p>
    <w:p w14:paraId="489DF9B5" w14:textId="2AFA55E6" w:rsidR="00355754" w:rsidRDefault="00355754" w:rsidP="00355754">
      <w:pPr>
        <w:widowControl/>
        <w:jc w:val="left"/>
      </w:pPr>
      <w:r>
        <w:rPr>
          <w:rFonts w:hint="eastAsia"/>
        </w:rPr>
        <w:t>21.</w:t>
      </w:r>
      <w:r w:rsidRPr="00A84635">
        <w:rPr>
          <w:rFonts w:hint="eastAsia"/>
        </w:rPr>
        <w:t xml:space="preserve"> </w:t>
      </w:r>
      <w:r>
        <w:rPr>
          <w:rFonts w:hint="eastAsia"/>
        </w:rPr>
        <w:t>侵襲を伴う研究の場合には、当該研究によって生じた健康被害に対する補償の有無及びその内容</w:t>
      </w:r>
    </w:p>
    <w:p w14:paraId="6F81751C" w14:textId="77777777" w:rsidR="00355754" w:rsidRPr="00A84635" w:rsidRDefault="00355754" w:rsidP="00355754">
      <w:pPr>
        <w:pStyle w:val="a8"/>
        <w:widowControl/>
        <w:numPr>
          <w:ilvl w:val="0"/>
          <w:numId w:val="2"/>
        </w:numPr>
        <w:ind w:leftChars="0"/>
        <w:jc w:val="left"/>
      </w:pPr>
      <w:r w:rsidRPr="00A84635">
        <w:rPr>
          <w:rFonts w:hint="eastAsia"/>
          <w:color w:val="FF0000"/>
        </w:rPr>
        <w:t>金銭の支払いだけではなく、医療の提供なども含む。</w:t>
      </w:r>
    </w:p>
    <w:p w14:paraId="5476A3A3" w14:textId="60BE1FCF" w:rsidR="00355754" w:rsidRPr="00C012D8" w:rsidRDefault="00B749A8" w:rsidP="00C012D8">
      <w:pPr>
        <w:pStyle w:val="a8"/>
        <w:numPr>
          <w:ilvl w:val="0"/>
          <w:numId w:val="2"/>
        </w:numPr>
        <w:ind w:leftChars="0"/>
        <w:rPr>
          <w:color w:val="FF0000"/>
        </w:rPr>
      </w:pPr>
      <w:r w:rsidRPr="00B749A8">
        <w:rPr>
          <w:rFonts w:hint="eastAsia"/>
          <w:color w:val="FF0000"/>
        </w:rPr>
        <w:t>侵襲を伴わない研究の場合には、その旨を記載すること。</w:t>
      </w:r>
    </w:p>
    <w:p w14:paraId="667096C7" w14:textId="77777777" w:rsidR="00355754" w:rsidRDefault="00355754" w:rsidP="00355754">
      <w:pPr>
        <w:widowControl/>
        <w:jc w:val="left"/>
      </w:pPr>
    </w:p>
    <w:p w14:paraId="08554615" w14:textId="77777777" w:rsidR="00355754" w:rsidRDefault="00355754" w:rsidP="00355754">
      <w:pPr>
        <w:widowControl/>
        <w:jc w:val="left"/>
      </w:pPr>
      <w:r>
        <w:rPr>
          <w:rFonts w:hint="eastAsia"/>
        </w:rPr>
        <w:t>22.</w:t>
      </w:r>
      <w:r w:rsidRPr="004C7883">
        <w:rPr>
          <w:rFonts w:hint="eastAsia"/>
        </w:rPr>
        <w:t xml:space="preserve"> </w:t>
      </w:r>
      <w:r>
        <w:rPr>
          <w:rFonts w:hint="eastAsia"/>
        </w:rPr>
        <w:t>通常の診療を超える医療行為を伴う研究の場合には、研究対象者への研究実施後における医療の提供に関する対応</w:t>
      </w:r>
    </w:p>
    <w:p w14:paraId="06C404CA" w14:textId="564994C5" w:rsidR="00B749A8" w:rsidRPr="0076628E" w:rsidRDefault="00B749A8" w:rsidP="0076628E">
      <w:pPr>
        <w:pStyle w:val="a8"/>
        <w:widowControl/>
        <w:numPr>
          <w:ilvl w:val="0"/>
          <w:numId w:val="2"/>
        </w:numPr>
        <w:ind w:leftChars="0"/>
        <w:jc w:val="left"/>
        <w:rPr>
          <w:color w:val="FF0000"/>
        </w:rPr>
      </w:pPr>
      <w:r w:rsidRPr="0076628E">
        <w:rPr>
          <w:rFonts w:hint="eastAsia"/>
          <w:color w:val="FF0000"/>
        </w:rPr>
        <w:t>通常の診療を超える</w:t>
      </w:r>
      <w:r w:rsidR="00157165" w:rsidRPr="0076628E">
        <w:rPr>
          <w:rFonts w:hint="eastAsia"/>
          <w:color w:val="FF0000"/>
        </w:rPr>
        <w:t>医療行為を行わない場合には、その旨を記載すること。</w:t>
      </w:r>
    </w:p>
    <w:p w14:paraId="331B2FE3" w14:textId="6DDFDDD3" w:rsidR="00157165" w:rsidRPr="004C7883" w:rsidRDefault="00157165" w:rsidP="00B749A8">
      <w:pPr>
        <w:pStyle w:val="a8"/>
        <w:widowControl/>
        <w:numPr>
          <w:ilvl w:val="0"/>
          <w:numId w:val="2"/>
        </w:numPr>
        <w:ind w:leftChars="0"/>
        <w:jc w:val="left"/>
      </w:pPr>
      <w:bookmarkStart w:id="4" w:name="_Hlk204702996"/>
      <w:r w:rsidRPr="00A24199">
        <w:rPr>
          <w:rFonts w:hint="eastAsia"/>
          <w:color w:val="FF0000"/>
        </w:rPr>
        <w:t>記載の必要がない場合には、その旨を記載すること。</w:t>
      </w:r>
    </w:p>
    <w:bookmarkEnd w:id="4"/>
    <w:p w14:paraId="5F692F17" w14:textId="77777777" w:rsidR="00355754" w:rsidRDefault="00355754" w:rsidP="00355754">
      <w:pPr>
        <w:widowControl/>
        <w:jc w:val="left"/>
      </w:pPr>
    </w:p>
    <w:p w14:paraId="1A41CA94" w14:textId="77777777" w:rsidR="00A24199" w:rsidRDefault="00A24199" w:rsidP="00355754">
      <w:pPr>
        <w:widowControl/>
        <w:jc w:val="left"/>
      </w:pPr>
    </w:p>
    <w:p w14:paraId="7893F9F0" w14:textId="77777777" w:rsidR="00A24199" w:rsidRDefault="00A24199" w:rsidP="00355754">
      <w:pPr>
        <w:widowControl/>
        <w:jc w:val="left"/>
      </w:pPr>
    </w:p>
    <w:p w14:paraId="7F45BF2D" w14:textId="53BBDD38" w:rsidR="00355754" w:rsidRDefault="00355754" w:rsidP="00355754">
      <w:pPr>
        <w:widowControl/>
        <w:jc w:val="left"/>
      </w:pPr>
      <w:r>
        <w:rPr>
          <w:rFonts w:hint="eastAsia"/>
        </w:rPr>
        <w:t>23.</w:t>
      </w:r>
      <w:r w:rsidRPr="004C7883">
        <w:rPr>
          <w:rFonts w:hint="eastAsia"/>
        </w:rPr>
        <w:t xml:space="preserve"> </w:t>
      </w:r>
      <w:r>
        <w:rPr>
          <w:rFonts w:hint="eastAsia"/>
        </w:rPr>
        <w:t>研究に関する業務の一部を委託する場合には、当該業務内容及び委託先の監督</w:t>
      </w:r>
      <w:r w:rsidR="005B4EDE">
        <w:rPr>
          <w:rFonts w:hint="eastAsia"/>
        </w:rPr>
        <w:t>方法</w:t>
      </w:r>
    </w:p>
    <w:p w14:paraId="31C41483" w14:textId="77777777" w:rsidR="00355754" w:rsidRPr="00C012D8" w:rsidRDefault="00355754" w:rsidP="00355754">
      <w:pPr>
        <w:pStyle w:val="a8"/>
        <w:widowControl/>
        <w:numPr>
          <w:ilvl w:val="0"/>
          <w:numId w:val="2"/>
        </w:numPr>
        <w:ind w:leftChars="0"/>
        <w:jc w:val="left"/>
      </w:pPr>
      <w:r w:rsidRPr="004C7883">
        <w:rPr>
          <w:rFonts w:hint="eastAsia"/>
          <w:color w:val="FF0000"/>
        </w:rPr>
        <w:t>ガイダンス第６の１(６)の解説を確認し、委託先が遵守すべき項目について契約の締結を行い、監督をすること。</w:t>
      </w:r>
    </w:p>
    <w:p w14:paraId="4A53C679" w14:textId="42F120E6" w:rsidR="00B749A8" w:rsidRPr="0044580A" w:rsidRDefault="00157165" w:rsidP="00C012D8">
      <w:pPr>
        <w:pStyle w:val="a8"/>
        <w:numPr>
          <w:ilvl w:val="0"/>
          <w:numId w:val="2"/>
        </w:numPr>
        <w:ind w:leftChars="0"/>
      </w:pPr>
      <w:bookmarkStart w:id="5" w:name="_Hlk204703301"/>
      <w:r w:rsidRPr="00A24199">
        <w:rPr>
          <w:rFonts w:hint="eastAsia"/>
          <w:color w:val="FF0000"/>
        </w:rPr>
        <w:t>記載の必要がない場合には、その旨を記載すること</w:t>
      </w:r>
      <w:bookmarkEnd w:id="5"/>
      <w:r w:rsidRPr="00A24199">
        <w:rPr>
          <w:rFonts w:hint="eastAsia"/>
          <w:color w:val="FF0000"/>
        </w:rPr>
        <w:t>。</w:t>
      </w:r>
    </w:p>
    <w:p w14:paraId="0AF1E47B" w14:textId="77777777" w:rsidR="00355754" w:rsidRDefault="00355754" w:rsidP="00355754">
      <w:pPr>
        <w:widowControl/>
        <w:jc w:val="left"/>
      </w:pPr>
    </w:p>
    <w:p w14:paraId="5D0D5BCF" w14:textId="5202C18B" w:rsidR="00355754" w:rsidRPr="004C7883" w:rsidRDefault="00355754" w:rsidP="00355754">
      <w:pPr>
        <w:widowControl/>
        <w:jc w:val="left"/>
      </w:pPr>
      <w:r>
        <w:rPr>
          <w:rFonts w:hint="eastAsia"/>
        </w:rPr>
        <w:t>24.</w:t>
      </w:r>
      <w:r w:rsidRPr="0044580A">
        <w:rPr>
          <w:rFonts w:hint="eastAsia"/>
        </w:rPr>
        <w:t xml:space="preserve"> </w:t>
      </w:r>
      <w:r>
        <w:rPr>
          <w:rFonts w:hint="eastAsia"/>
        </w:rPr>
        <w:t xml:space="preserve">研究対象者から取得された試料・情報について、研究対象者等から同意を受ける時点では特定されない将来の研究のために用いられる可能性又は他の研究機関に提供する可能性がある場合には、その旨、同意を受ける時点において想定される内容並びに実施される研究及び提供先となる研究機関に関する情報を研究対象者等が確認する方法　</w:t>
      </w:r>
    </w:p>
    <w:p w14:paraId="7FEA36EA" w14:textId="02CD9846" w:rsidR="00B022A0" w:rsidRPr="00C012D8" w:rsidRDefault="00B022A0" w:rsidP="00B022A0">
      <w:pPr>
        <w:pStyle w:val="a8"/>
        <w:widowControl/>
        <w:numPr>
          <w:ilvl w:val="0"/>
          <w:numId w:val="2"/>
        </w:numPr>
        <w:ind w:leftChars="0"/>
        <w:jc w:val="left"/>
        <w:rPr>
          <w:color w:val="FF0000"/>
        </w:rPr>
      </w:pPr>
      <w:r w:rsidRPr="00B022A0">
        <w:rPr>
          <w:rFonts w:hint="eastAsia"/>
          <w:color w:val="FF0000"/>
        </w:rPr>
        <w:t>「想定される内容」については、将来用いられる可能性のある研究の概括的な目的</w:t>
      </w:r>
      <w:r w:rsidRPr="00C012D8">
        <w:rPr>
          <w:rFonts w:hint="eastAsia"/>
          <w:color w:val="FF0000"/>
        </w:rPr>
        <w:t>及び内容、他の研究機関への提供の目的及び提供する可能性がある研究機関の名称などが考えられる。</w:t>
      </w:r>
      <w:bookmarkStart w:id="6" w:name="_Hlk204703247"/>
      <w:r>
        <w:rPr>
          <w:rFonts w:hint="eastAsia"/>
          <w:color w:val="FF0000"/>
        </w:rPr>
        <w:t>（ガイダンス第７の22）</w:t>
      </w:r>
      <w:bookmarkEnd w:id="6"/>
    </w:p>
    <w:p w14:paraId="3A0956F6" w14:textId="77777777" w:rsidR="00B022A0" w:rsidRDefault="00B022A0" w:rsidP="00B022A0">
      <w:pPr>
        <w:pStyle w:val="a8"/>
        <w:widowControl/>
        <w:numPr>
          <w:ilvl w:val="0"/>
          <w:numId w:val="2"/>
        </w:numPr>
        <w:ind w:leftChars="0"/>
        <w:jc w:val="left"/>
        <w:rPr>
          <w:color w:val="FF0000"/>
        </w:rPr>
      </w:pPr>
      <w:r w:rsidRPr="00B022A0">
        <w:rPr>
          <w:rFonts w:hint="eastAsia"/>
          <w:color w:val="FF0000"/>
        </w:rPr>
        <w:t>「研究対象者等が確認する方法」としては、電子メールや文書による通知、ホー</w:t>
      </w:r>
      <w:r>
        <w:rPr>
          <w:rFonts w:hint="eastAsia"/>
          <w:color w:val="FF0000"/>
        </w:rPr>
        <w:t>ム</w:t>
      </w:r>
      <w:r w:rsidRPr="00C012D8">
        <w:rPr>
          <w:rFonts w:hint="eastAsia"/>
          <w:color w:val="FF0000"/>
        </w:rPr>
        <w:t>ページの</w:t>
      </w:r>
      <w:r w:rsidRPr="00C012D8">
        <w:rPr>
          <w:color w:val="FF0000"/>
        </w:rPr>
        <w:t>URL 及び電話番号等が考えられる。</w:t>
      </w:r>
      <w:r w:rsidRPr="00B022A0">
        <w:rPr>
          <w:rFonts w:hint="eastAsia"/>
          <w:color w:val="FF0000"/>
        </w:rPr>
        <w:t>（ガイダンス第７の</w:t>
      </w:r>
      <w:r w:rsidRPr="00B022A0">
        <w:rPr>
          <w:color w:val="FF0000"/>
        </w:rPr>
        <w:t>22）</w:t>
      </w:r>
    </w:p>
    <w:p w14:paraId="251CB218" w14:textId="6C08CF0A" w:rsidR="00B022A0" w:rsidRDefault="00B022A0" w:rsidP="00B022A0">
      <w:pPr>
        <w:pStyle w:val="a8"/>
        <w:widowControl/>
        <w:numPr>
          <w:ilvl w:val="0"/>
          <w:numId w:val="2"/>
        </w:numPr>
        <w:ind w:leftChars="0"/>
        <w:jc w:val="left"/>
        <w:rPr>
          <w:color w:val="FF0000"/>
        </w:rPr>
      </w:pPr>
      <w:r>
        <w:rPr>
          <w:rFonts w:hint="eastAsia"/>
          <w:color w:val="FF0000"/>
        </w:rPr>
        <w:t>想定される場合には必ず記載すること。</w:t>
      </w:r>
    </w:p>
    <w:p w14:paraId="4C763D0F" w14:textId="5478FFE4" w:rsidR="00B022A0" w:rsidRDefault="00B022A0" w:rsidP="00B022A0">
      <w:pPr>
        <w:pStyle w:val="a8"/>
        <w:widowControl/>
        <w:numPr>
          <w:ilvl w:val="0"/>
          <w:numId w:val="2"/>
        </w:numPr>
        <w:ind w:leftChars="0"/>
        <w:jc w:val="left"/>
        <w:rPr>
          <w:color w:val="FF0000"/>
        </w:rPr>
      </w:pPr>
      <w:r w:rsidRPr="00B022A0">
        <w:rPr>
          <w:color w:val="FF0000"/>
        </w:rPr>
        <w:t>記載の必要がない場合には、その旨を記載すること</w:t>
      </w:r>
      <w:r>
        <w:rPr>
          <w:rFonts w:hint="eastAsia"/>
          <w:color w:val="FF0000"/>
        </w:rPr>
        <w:t>。</w:t>
      </w:r>
    </w:p>
    <w:p w14:paraId="4DCF46C9" w14:textId="77777777" w:rsidR="009C16E9" w:rsidRDefault="009C16E9" w:rsidP="009C16E9">
      <w:pPr>
        <w:pStyle w:val="a8"/>
        <w:widowControl/>
        <w:ind w:leftChars="0" w:left="600"/>
        <w:jc w:val="left"/>
      </w:pPr>
    </w:p>
    <w:p w14:paraId="363BF29C" w14:textId="4EC7C08B" w:rsidR="00355754" w:rsidRDefault="00355754" w:rsidP="00355754">
      <w:pPr>
        <w:widowControl/>
        <w:jc w:val="left"/>
      </w:pPr>
      <w:r>
        <w:rPr>
          <w:rFonts w:hint="eastAsia"/>
        </w:rPr>
        <w:t>25.</w:t>
      </w:r>
      <w:r>
        <w:t>モニタリング及び監査を実施する場合には、その実施体制及び</w:t>
      </w:r>
      <w:r>
        <w:rPr>
          <w:rFonts w:hint="eastAsia"/>
        </w:rPr>
        <w:t xml:space="preserve">実施手順　</w:t>
      </w:r>
    </w:p>
    <w:p w14:paraId="34D70857" w14:textId="77777777" w:rsidR="00355754" w:rsidRPr="003109DB" w:rsidRDefault="00355754" w:rsidP="00355754">
      <w:pPr>
        <w:pStyle w:val="a8"/>
        <w:widowControl/>
        <w:numPr>
          <w:ilvl w:val="0"/>
          <w:numId w:val="2"/>
        </w:numPr>
        <w:ind w:leftChars="0"/>
        <w:jc w:val="left"/>
      </w:pPr>
      <w:r w:rsidRPr="003109DB">
        <w:rPr>
          <w:rFonts w:hint="eastAsia"/>
          <w:color w:val="FF0000"/>
        </w:rPr>
        <w:t>侵襲を伴う研究で、介入を行うものを実施する場合には、倫理指針第14及びガイダンス第14を確認し、モニタリングの手順書、監査方法の手順書を作成すること。</w:t>
      </w:r>
    </w:p>
    <w:p w14:paraId="3867B7E4" w14:textId="26AB9F05" w:rsidR="00355754" w:rsidRPr="00B82644" w:rsidRDefault="00B022A0" w:rsidP="00355754">
      <w:pPr>
        <w:pStyle w:val="a8"/>
        <w:widowControl/>
        <w:numPr>
          <w:ilvl w:val="0"/>
          <w:numId w:val="2"/>
        </w:numPr>
        <w:ind w:leftChars="0"/>
        <w:jc w:val="left"/>
      </w:pPr>
      <w:r w:rsidRPr="00B022A0">
        <w:rPr>
          <w:color w:val="FF0000"/>
        </w:rPr>
        <w:t>記載の必要がない場合には、その旨を記載すること</w:t>
      </w:r>
      <w:r>
        <w:rPr>
          <w:rFonts w:hint="eastAsia"/>
          <w:color w:val="FF0000"/>
        </w:rPr>
        <w:t>。</w:t>
      </w:r>
    </w:p>
    <w:p w14:paraId="7E0667D6" w14:textId="77777777" w:rsidR="000F2BED" w:rsidRPr="00355754" w:rsidRDefault="000F2BED" w:rsidP="00355754">
      <w:pPr>
        <w:widowControl/>
        <w:jc w:val="left"/>
      </w:pPr>
    </w:p>
    <w:sectPr w:rsidR="000F2BED" w:rsidRPr="00355754" w:rsidSect="005A36FD">
      <w:headerReference w:type="default" r:id="rId9"/>
      <w:footerReference w:type="default" r:id="rId10"/>
      <w:pgSz w:w="11906" w:h="16838"/>
      <w:pgMar w:top="567" w:right="851" w:bottom="567" w:left="851" w:header="567" w:footer="0"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C6C78C1" w14:textId="77777777" w:rsidR="00E56A0F" w:rsidRDefault="00E56A0F" w:rsidP="00164460">
      <w:r>
        <w:separator/>
      </w:r>
    </w:p>
  </w:endnote>
  <w:endnote w:type="continuationSeparator" w:id="0">
    <w:p w14:paraId="4D9A0611" w14:textId="77777777" w:rsidR="00E56A0F" w:rsidRDefault="00E56A0F" w:rsidP="0016446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游ゴシック Light">
    <w:panose1 w:val="020B0300000000000000"/>
    <w:charset w:val="80"/>
    <w:family w:val="modern"/>
    <w:pitch w:val="variable"/>
    <w:sig w:usb0="E00002FF" w:usb1="2AC7FDFF" w:usb2="00000016"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223053498"/>
      <w:docPartObj>
        <w:docPartGallery w:val="Page Numbers (Bottom of Page)"/>
        <w:docPartUnique/>
      </w:docPartObj>
    </w:sdtPr>
    <w:sdtEndPr>
      <w:rPr>
        <w:rFonts w:ascii="ＭＳ ゴシック" w:eastAsia="ＭＳ ゴシック" w:hAnsi="ＭＳ ゴシック"/>
      </w:rPr>
    </w:sdtEndPr>
    <w:sdtContent>
      <w:sdt>
        <w:sdtPr>
          <w:id w:val="1728636285"/>
          <w:docPartObj>
            <w:docPartGallery w:val="Page Numbers (Top of Page)"/>
            <w:docPartUnique/>
          </w:docPartObj>
        </w:sdtPr>
        <w:sdtEndPr>
          <w:rPr>
            <w:rFonts w:ascii="ＭＳ ゴシック" w:eastAsia="ＭＳ ゴシック" w:hAnsi="ＭＳ ゴシック"/>
          </w:rPr>
        </w:sdtEndPr>
        <w:sdtContent>
          <w:p w14:paraId="4E09504B" w14:textId="77777777" w:rsidR="00164460" w:rsidRPr="00164460" w:rsidRDefault="00164460">
            <w:pPr>
              <w:pStyle w:val="a5"/>
              <w:jc w:val="center"/>
              <w:rPr>
                <w:rFonts w:ascii="ＭＳ ゴシック" w:eastAsia="ＭＳ ゴシック" w:hAnsi="ＭＳ ゴシック"/>
              </w:rPr>
            </w:pPr>
            <w:r w:rsidRPr="00164460">
              <w:rPr>
                <w:rFonts w:ascii="ＭＳ ゴシック" w:eastAsia="ＭＳ ゴシック" w:hAnsi="ＭＳ ゴシック"/>
                <w:lang w:val="ja-JP"/>
              </w:rPr>
              <w:t xml:space="preserve"> </w:t>
            </w:r>
            <w:r w:rsidRPr="00164460">
              <w:rPr>
                <w:rFonts w:ascii="ＭＳ ゴシック" w:eastAsia="ＭＳ ゴシック" w:hAnsi="ＭＳ ゴシック"/>
                <w:bCs/>
                <w:szCs w:val="24"/>
              </w:rPr>
              <w:fldChar w:fldCharType="begin"/>
            </w:r>
            <w:r w:rsidRPr="00164460">
              <w:rPr>
                <w:rFonts w:ascii="ＭＳ ゴシック" w:eastAsia="ＭＳ ゴシック" w:hAnsi="ＭＳ ゴシック"/>
                <w:bCs/>
              </w:rPr>
              <w:instrText>PAGE</w:instrText>
            </w:r>
            <w:r w:rsidRPr="00164460">
              <w:rPr>
                <w:rFonts w:ascii="ＭＳ ゴシック" w:eastAsia="ＭＳ ゴシック" w:hAnsi="ＭＳ ゴシック"/>
                <w:bCs/>
                <w:szCs w:val="24"/>
              </w:rPr>
              <w:fldChar w:fldCharType="separate"/>
            </w:r>
            <w:r w:rsidRPr="00164460">
              <w:rPr>
                <w:rFonts w:ascii="ＭＳ ゴシック" w:eastAsia="ＭＳ ゴシック" w:hAnsi="ＭＳ ゴシック"/>
                <w:bCs/>
                <w:lang w:val="ja-JP"/>
              </w:rPr>
              <w:t>2</w:t>
            </w:r>
            <w:r w:rsidRPr="00164460">
              <w:rPr>
                <w:rFonts w:ascii="ＭＳ ゴシック" w:eastAsia="ＭＳ ゴシック" w:hAnsi="ＭＳ ゴシック"/>
                <w:bCs/>
                <w:szCs w:val="24"/>
              </w:rPr>
              <w:fldChar w:fldCharType="end"/>
            </w:r>
            <w:r w:rsidRPr="00164460">
              <w:rPr>
                <w:rFonts w:ascii="ＭＳ ゴシック" w:eastAsia="ＭＳ ゴシック" w:hAnsi="ＭＳ ゴシック"/>
                <w:lang w:val="ja-JP"/>
              </w:rPr>
              <w:t xml:space="preserve"> / </w:t>
            </w:r>
            <w:r w:rsidRPr="00164460">
              <w:rPr>
                <w:rFonts w:ascii="ＭＳ ゴシック" w:eastAsia="ＭＳ ゴシック" w:hAnsi="ＭＳ ゴシック"/>
                <w:bCs/>
                <w:szCs w:val="24"/>
              </w:rPr>
              <w:fldChar w:fldCharType="begin"/>
            </w:r>
            <w:r w:rsidRPr="00164460">
              <w:rPr>
                <w:rFonts w:ascii="ＭＳ ゴシック" w:eastAsia="ＭＳ ゴシック" w:hAnsi="ＭＳ ゴシック"/>
                <w:bCs/>
              </w:rPr>
              <w:instrText>NUMPAGES</w:instrText>
            </w:r>
            <w:r w:rsidRPr="00164460">
              <w:rPr>
                <w:rFonts w:ascii="ＭＳ ゴシック" w:eastAsia="ＭＳ ゴシック" w:hAnsi="ＭＳ ゴシック"/>
                <w:bCs/>
                <w:szCs w:val="24"/>
              </w:rPr>
              <w:fldChar w:fldCharType="separate"/>
            </w:r>
            <w:r w:rsidRPr="00164460">
              <w:rPr>
                <w:rFonts w:ascii="ＭＳ ゴシック" w:eastAsia="ＭＳ ゴシック" w:hAnsi="ＭＳ ゴシック"/>
                <w:bCs/>
                <w:lang w:val="ja-JP"/>
              </w:rPr>
              <w:t>2</w:t>
            </w:r>
            <w:r w:rsidRPr="00164460">
              <w:rPr>
                <w:rFonts w:ascii="ＭＳ ゴシック" w:eastAsia="ＭＳ ゴシック" w:hAnsi="ＭＳ ゴシック"/>
                <w:bCs/>
                <w:szCs w:val="24"/>
              </w:rPr>
              <w:fldChar w:fldCharType="end"/>
            </w:r>
          </w:p>
        </w:sdtContent>
      </w:sdt>
    </w:sdtContent>
  </w:sdt>
  <w:p w14:paraId="565A3E16" w14:textId="77777777" w:rsidR="00164460" w:rsidRDefault="00164460">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B880B30" w14:textId="77777777" w:rsidR="00E56A0F" w:rsidRDefault="00E56A0F" w:rsidP="00164460">
      <w:r>
        <w:separator/>
      </w:r>
    </w:p>
  </w:footnote>
  <w:footnote w:type="continuationSeparator" w:id="0">
    <w:p w14:paraId="2B61B4F4" w14:textId="77777777" w:rsidR="00E56A0F" w:rsidRDefault="00E56A0F" w:rsidP="0016446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776AB81" w14:textId="64472595" w:rsidR="00593F5F" w:rsidRPr="00593F5F" w:rsidRDefault="00593F5F">
    <w:pPr>
      <w:pStyle w:val="a3"/>
      <w:rPr>
        <w:color w:val="A6A6A6" w:themeColor="background1" w:themeShade="A6"/>
        <w:sz w:val="16"/>
      </w:rPr>
    </w:pPr>
    <w:r w:rsidRPr="00593F5F">
      <w:rPr>
        <w:rFonts w:hint="eastAsia"/>
        <w:color w:val="A6A6A6" w:themeColor="background1" w:themeShade="A6"/>
        <w:sz w:val="16"/>
      </w:rPr>
      <w:t>静岡県立大学（</w:t>
    </w:r>
    <w:r w:rsidR="00400FB8">
      <w:rPr>
        <w:rFonts w:hint="eastAsia"/>
        <w:color w:val="A6A6A6" w:themeColor="background1" w:themeShade="A6"/>
        <w:sz w:val="16"/>
      </w:rPr>
      <w:t>2025</w:t>
    </w:r>
    <w:r w:rsidRPr="00593F5F">
      <w:rPr>
        <w:rFonts w:hint="eastAsia"/>
        <w:color w:val="A6A6A6" w:themeColor="background1" w:themeShade="A6"/>
        <w:sz w:val="16"/>
      </w:rPr>
      <w:t>年</w:t>
    </w:r>
    <w:r w:rsidR="00400FB8">
      <w:rPr>
        <w:rFonts w:hint="eastAsia"/>
        <w:color w:val="A6A6A6" w:themeColor="background1" w:themeShade="A6"/>
        <w:sz w:val="16"/>
      </w:rPr>
      <w:t>9</w:t>
    </w:r>
    <w:r w:rsidRPr="00593F5F">
      <w:rPr>
        <w:rFonts w:hint="eastAsia"/>
        <w:color w:val="A6A6A6" w:themeColor="background1" w:themeShade="A6"/>
        <w:sz w:val="16"/>
      </w:rPr>
      <w:t>月</w:t>
    </w:r>
    <w:r w:rsidR="00400FB8">
      <w:rPr>
        <w:rFonts w:hint="eastAsia"/>
        <w:color w:val="A6A6A6" w:themeColor="background1" w:themeShade="A6"/>
        <w:sz w:val="16"/>
      </w:rPr>
      <w:t>22</w:t>
    </w:r>
    <w:r w:rsidRPr="00593F5F">
      <w:rPr>
        <w:rFonts w:hint="eastAsia"/>
        <w:color w:val="A6A6A6" w:themeColor="background1" w:themeShade="A6"/>
        <w:sz w:val="16"/>
      </w:rPr>
      <w:t>日制定</w:t>
    </w:r>
    <w:r w:rsidR="000541AB">
      <w:rPr>
        <w:rFonts w:hint="eastAsia"/>
        <w:color w:val="A6A6A6" w:themeColor="background1" w:themeShade="A6"/>
        <w:sz w:val="16"/>
      </w:rPr>
      <w:t>研究計画書</w:t>
    </w:r>
    <w:r w:rsidRPr="00593F5F">
      <w:rPr>
        <w:rFonts w:hint="eastAsia"/>
        <w:color w:val="A6A6A6" w:themeColor="background1" w:themeShade="A6"/>
        <w:sz w:val="16"/>
      </w:rPr>
      <w:t>）</w:t>
    </w:r>
  </w:p>
  <w:p w14:paraId="7E9E4CF3" w14:textId="77777777" w:rsidR="00593F5F" w:rsidRDefault="00593F5F">
    <w:pPr>
      <w:pStyle w:val="a3"/>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51B04C6"/>
    <w:multiLevelType w:val="hybridMultilevel"/>
    <w:tmpl w:val="F3489D66"/>
    <w:lvl w:ilvl="0" w:tplc="02246F30">
      <w:start w:val="1"/>
      <w:numFmt w:val="decimalEnclosedCircle"/>
      <w:lvlText w:val="%1"/>
      <w:lvlJc w:val="left"/>
      <w:pPr>
        <w:ind w:left="560" w:hanging="360"/>
      </w:pPr>
      <w:rPr>
        <w:rFonts w:hint="default"/>
      </w:rPr>
    </w:lvl>
    <w:lvl w:ilvl="1" w:tplc="04090017" w:tentative="1">
      <w:start w:val="1"/>
      <w:numFmt w:val="aiueoFullWidth"/>
      <w:lvlText w:val="(%2)"/>
      <w:lvlJc w:val="left"/>
      <w:pPr>
        <w:ind w:left="1040" w:hanging="420"/>
      </w:pPr>
    </w:lvl>
    <w:lvl w:ilvl="2" w:tplc="04090011" w:tentative="1">
      <w:start w:val="1"/>
      <w:numFmt w:val="decimalEnclosedCircle"/>
      <w:lvlText w:val="%3"/>
      <w:lvlJc w:val="left"/>
      <w:pPr>
        <w:ind w:left="1460" w:hanging="420"/>
      </w:pPr>
    </w:lvl>
    <w:lvl w:ilvl="3" w:tplc="0409000F" w:tentative="1">
      <w:start w:val="1"/>
      <w:numFmt w:val="decimal"/>
      <w:lvlText w:val="%4."/>
      <w:lvlJc w:val="left"/>
      <w:pPr>
        <w:ind w:left="1880" w:hanging="420"/>
      </w:pPr>
    </w:lvl>
    <w:lvl w:ilvl="4" w:tplc="04090017" w:tentative="1">
      <w:start w:val="1"/>
      <w:numFmt w:val="aiueoFullWidth"/>
      <w:lvlText w:val="(%5)"/>
      <w:lvlJc w:val="left"/>
      <w:pPr>
        <w:ind w:left="2300" w:hanging="420"/>
      </w:pPr>
    </w:lvl>
    <w:lvl w:ilvl="5" w:tplc="04090011" w:tentative="1">
      <w:start w:val="1"/>
      <w:numFmt w:val="decimalEnclosedCircle"/>
      <w:lvlText w:val="%6"/>
      <w:lvlJc w:val="left"/>
      <w:pPr>
        <w:ind w:left="2720" w:hanging="420"/>
      </w:pPr>
    </w:lvl>
    <w:lvl w:ilvl="6" w:tplc="0409000F" w:tentative="1">
      <w:start w:val="1"/>
      <w:numFmt w:val="decimal"/>
      <w:lvlText w:val="%7."/>
      <w:lvlJc w:val="left"/>
      <w:pPr>
        <w:ind w:left="3140" w:hanging="420"/>
      </w:pPr>
    </w:lvl>
    <w:lvl w:ilvl="7" w:tplc="04090017" w:tentative="1">
      <w:start w:val="1"/>
      <w:numFmt w:val="aiueoFullWidth"/>
      <w:lvlText w:val="(%8)"/>
      <w:lvlJc w:val="left"/>
      <w:pPr>
        <w:ind w:left="3560" w:hanging="420"/>
      </w:pPr>
    </w:lvl>
    <w:lvl w:ilvl="8" w:tplc="04090011" w:tentative="1">
      <w:start w:val="1"/>
      <w:numFmt w:val="decimalEnclosedCircle"/>
      <w:lvlText w:val="%9"/>
      <w:lvlJc w:val="left"/>
      <w:pPr>
        <w:ind w:left="3980" w:hanging="420"/>
      </w:pPr>
    </w:lvl>
  </w:abstractNum>
  <w:abstractNum w:abstractNumId="1" w15:restartNumberingAfterBreak="0">
    <w:nsid w:val="09C03F97"/>
    <w:multiLevelType w:val="hybridMultilevel"/>
    <w:tmpl w:val="94B8C760"/>
    <w:lvl w:ilvl="0" w:tplc="7672798E">
      <w:numFmt w:val="bullet"/>
      <w:lvlText w:val="※"/>
      <w:lvlJc w:val="left"/>
      <w:pPr>
        <w:ind w:left="600" w:hanging="360"/>
      </w:pPr>
      <w:rPr>
        <w:rFonts w:ascii="ＭＳ 明朝" w:eastAsia="ＭＳ 明朝" w:hAnsi="ＭＳ 明朝" w:cstheme="minorBidi" w:hint="eastAsia"/>
        <w:color w:val="FF0000"/>
        <w:lang w:val="en-US"/>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2" w15:restartNumberingAfterBreak="0">
    <w:nsid w:val="0C932886"/>
    <w:multiLevelType w:val="hybridMultilevel"/>
    <w:tmpl w:val="B57284E0"/>
    <w:lvl w:ilvl="0" w:tplc="04090001">
      <w:start w:val="1"/>
      <w:numFmt w:val="bullet"/>
      <w:lvlText w:val=""/>
      <w:lvlJc w:val="left"/>
      <w:pPr>
        <w:ind w:left="660" w:hanging="420"/>
      </w:pPr>
      <w:rPr>
        <w:rFonts w:ascii="Wingdings" w:hAnsi="Wingdings" w:hint="default"/>
      </w:rPr>
    </w:lvl>
    <w:lvl w:ilvl="1" w:tplc="0409000B" w:tentative="1">
      <w:start w:val="1"/>
      <w:numFmt w:val="bullet"/>
      <w:lvlText w:val=""/>
      <w:lvlJc w:val="left"/>
      <w:pPr>
        <w:ind w:left="1080" w:hanging="420"/>
      </w:pPr>
      <w:rPr>
        <w:rFonts w:ascii="Wingdings" w:hAnsi="Wingdings" w:hint="default"/>
      </w:rPr>
    </w:lvl>
    <w:lvl w:ilvl="2" w:tplc="0409000D" w:tentative="1">
      <w:start w:val="1"/>
      <w:numFmt w:val="bullet"/>
      <w:lvlText w:val=""/>
      <w:lvlJc w:val="left"/>
      <w:pPr>
        <w:ind w:left="1500" w:hanging="420"/>
      </w:pPr>
      <w:rPr>
        <w:rFonts w:ascii="Wingdings" w:hAnsi="Wingdings" w:hint="default"/>
      </w:rPr>
    </w:lvl>
    <w:lvl w:ilvl="3" w:tplc="04090001" w:tentative="1">
      <w:start w:val="1"/>
      <w:numFmt w:val="bullet"/>
      <w:lvlText w:val=""/>
      <w:lvlJc w:val="left"/>
      <w:pPr>
        <w:ind w:left="1920" w:hanging="420"/>
      </w:pPr>
      <w:rPr>
        <w:rFonts w:ascii="Wingdings" w:hAnsi="Wingdings" w:hint="default"/>
      </w:rPr>
    </w:lvl>
    <w:lvl w:ilvl="4" w:tplc="0409000B" w:tentative="1">
      <w:start w:val="1"/>
      <w:numFmt w:val="bullet"/>
      <w:lvlText w:val=""/>
      <w:lvlJc w:val="left"/>
      <w:pPr>
        <w:ind w:left="2340" w:hanging="420"/>
      </w:pPr>
      <w:rPr>
        <w:rFonts w:ascii="Wingdings" w:hAnsi="Wingdings" w:hint="default"/>
      </w:rPr>
    </w:lvl>
    <w:lvl w:ilvl="5" w:tplc="0409000D" w:tentative="1">
      <w:start w:val="1"/>
      <w:numFmt w:val="bullet"/>
      <w:lvlText w:val=""/>
      <w:lvlJc w:val="left"/>
      <w:pPr>
        <w:ind w:left="2760" w:hanging="420"/>
      </w:pPr>
      <w:rPr>
        <w:rFonts w:ascii="Wingdings" w:hAnsi="Wingdings" w:hint="default"/>
      </w:rPr>
    </w:lvl>
    <w:lvl w:ilvl="6" w:tplc="04090001" w:tentative="1">
      <w:start w:val="1"/>
      <w:numFmt w:val="bullet"/>
      <w:lvlText w:val=""/>
      <w:lvlJc w:val="left"/>
      <w:pPr>
        <w:ind w:left="3180" w:hanging="420"/>
      </w:pPr>
      <w:rPr>
        <w:rFonts w:ascii="Wingdings" w:hAnsi="Wingdings" w:hint="default"/>
      </w:rPr>
    </w:lvl>
    <w:lvl w:ilvl="7" w:tplc="0409000B" w:tentative="1">
      <w:start w:val="1"/>
      <w:numFmt w:val="bullet"/>
      <w:lvlText w:val=""/>
      <w:lvlJc w:val="left"/>
      <w:pPr>
        <w:ind w:left="3600" w:hanging="420"/>
      </w:pPr>
      <w:rPr>
        <w:rFonts w:ascii="Wingdings" w:hAnsi="Wingdings" w:hint="default"/>
      </w:rPr>
    </w:lvl>
    <w:lvl w:ilvl="8" w:tplc="0409000D" w:tentative="1">
      <w:start w:val="1"/>
      <w:numFmt w:val="bullet"/>
      <w:lvlText w:val=""/>
      <w:lvlJc w:val="left"/>
      <w:pPr>
        <w:ind w:left="4020" w:hanging="420"/>
      </w:pPr>
      <w:rPr>
        <w:rFonts w:ascii="Wingdings" w:hAnsi="Wingdings" w:hint="default"/>
      </w:rPr>
    </w:lvl>
  </w:abstractNum>
  <w:abstractNum w:abstractNumId="3" w15:restartNumberingAfterBreak="0">
    <w:nsid w:val="1C093065"/>
    <w:multiLevelType w:val="hybridMultilevel"/>
    <w:tmpl w:val="0478F1F6"/>
    <w:lvl w:ilvl="0" w:tplc="148C9846">
      <w:start w:val="1"/>
      <w:numFmt w:val="decimalFullWidth"/>
      <w:lvlText w:val="（%1）"/>
      <w:lvlJc w:val="left"/>
      <w:pPr>
        <w:ind w:left="555" w:hanging="360"/>
      </w:pPr>
      <w:rPr>
        <w:rFonts w:hint="eastAsia"/>
        <w:lang w:val="en-US"/>
      </w:rPr>
    </w:lvl>
    <w:lvl w:ilvl="1" w:tplc="04090017" w:tentative="1">
      <w:start w:val="1"/>
      <w:numFmt w:val="aiueoFullWidth"/>
      <w:lvlText w:val="(%2)"/>
      <w:lvlJc w:val="left"/>
      <w:pPr>
        <w:ind w:left="1035" w:hanging="420"/>
      </w:pPr>
    </w:lvl>
    <w:lvl w:ilvl="2" w:tplc="04090011" w:tentative="1">
      <w:start w:val="1"/>
      <w:numFmt w:val="decimalEnclosedCircle"/>
      <w:lvlText w:val="%3"/>
      <w:lvlJc w:val="left"/>
      <w:pPr>
        <w:ind w:left="1455" w:hanging="420"/>
      </w:pPr>
    </w:lvl>
    <w:lvl w:ilvl="3" w:tplc="0409000F" w:tentative="1">
      <w:start w:val="1"/>
      <w:numFmt w:val="decimal"/>
      <w:lvlText w:val="%4."/>
      <w:lvlJc w:val="left"/>
      <w:pPr>
        <w:ind w:left="1875" w:hanging="420"/>
      </w:pPr>
    </w:lvl>
    <w:lvl w:ilvl="4" w:tplc="04090017" w:tentative="1">
      <w:start w:val="1"/>
      <w:numFmt w:val="aiueoFullWidth"/>
      <w:lvlText w:val="(%5)"/>
      <w:lvlJc w:val="left"/>
      <w:pPr>
        <w:ind w:left="2295" w:hanging="420"/>
      </w:pPr>
    </w:lvl>
    <w:lvl w:ilvl="5" w:tplc="04090011" w:tentative="1">
      <w:start w:val="1"/>
      <w:numFmt w:val="decimalEnclosedCircle"/>
      <w:lvlText w:val="%6"/>
      <w:lvlJc w:val="left"/>
      <w:pPr>
        <w:ind w:left="2715" w:hanging="420"/>
      </w:pPr>
    </w:lvl>
    <w:lvl w:ilvl="6" w:tplc="0409000F" w:tentative="1">
      <w:start w:val="1"/>
      <w:numFmt w:val="decimal"/>
      <w:lvlText w:val="%7."/>
      <w:lvlJc w:val="left"/>
      <w:pPr>
        <w:ind w:left="3135" w:hanging="420"/>
      </w:pPr>
    </w:lvl>
    <w:lvl w:ilvl="7" w:tplc="04090017" w:tentative="1">
      <w:start w:val="1"/>
      <w:numFmt w:val="aiueoFullWidth"/>
      <w:lvlText w:val="(%8)"/>
      <w:lvlJc w:val="left"/>
      <w:pPr>
        <w:ind w:left="3555" w:hanging="420"/>
      </w:pPr>
    </w:lvl>
    <w:lvl w:ilvl="8" w:tplc="04090011" w:tentative="1">
      <w:start w:val="1"/>
      <w:numFmt w:val="decimalEnclosedCircle"/>
      <w:lvlText w:val="%9"/>
      <w:lvlJc w:val="left"/>
      <w:pPr>
        <w:ind w:left="3975" w:hanging="420"/>
      </w:pPr>
    </w:lvl>
  </w:abstractNum>
  <w:abstractNum w:abstractNumId="4" w15:restartNumberingAfterBreak="0">
    <w:nsid w:val="228C7D8E"/>
    <w:multiLevelType w:val="hybridMultilevel"/>
    <w:tmpl w:val="17846BF2"/>
    <w:lvl w:ilvl="0" w:tplc="8538239C">
      <w:start w:val="1"/>
      <w:numFmt w:val="decimalEnclosedCircle"/>
      <w:lvlText w:val="%1"/>
      <w:lvlJc w:val="left"/>
      <w:pPr>
        <w:ind w:left="555"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5" w15:restartNumberingAfterBreak="0">
    <w:nsid w:val="267624E4"/>
    <w:multiLevelType w:val="hybridMultilevel"/>
    <w:tmpl w:val="DDA6D3A0"/>
    <w:lvl w:ilvl="0" w:tplc="7672798E">
      <w:numFmt w:val="bullet"/>
      <w:lvlText w:val="※"/>
      <w:lvlJc w:val="left"/>
      <w:pPr>
        <w:ind w:left="840" w:hanging="360"/>
      </w:pPr>
      <w:rPr>
        <w:rFonts w:ascii="ＭＳ 明朝" w:eastAsia="ＭＳ 明朝" w:hAnsi="ＭＳ 明朝" w:cstheme="minorBidi" w:hint="eastAsia"/>
        <w:color w:val="FF0000"/>
        <w:lang w:val="en-US"/>
      </w:rPr>
    </w:lvl>
    <w:lvl w:ilvl="1" w:tplc="0409000B" w:tentative="1">
      <w:start w:val="1"/>
      <w:numFmt w:val="bullet"/>
      <w:lvlText w:val=""/>
      <w:lvlJc w:val="left"/>
      <w:pPr>
        <w:ind w:left="1080" w:hanging="420"/>
      </w:pPr>
      <w:rPr>
        <w:rFonts w:ascii="Wingdings" w:hAnsi="Wingdings" w:hint="default"/>
      </w:rPr>
    </w:lvl>
    <w:lvl w:ilvl="2" w:tplc="0409000D" w:tentative="1">
      <w:start w:val="1"/>
      <w:numFmt w:val="bullet"/>
      <w:lvlText w:val=""/>
      <w:lvlJc w:val="left"/>
      <w:pPr>
        <w:ind w:left="1500" w:hanging="420"/>
      </w:pPr>
      <w:rPr>
        <w:rFonts w:ascii="Wingdings" w:hAnsi="Wingdings" w:hint="default"/>
      </w:rPr>
    </w:lvl>
    <w:lvl w:ilvl="3" w:tplc="04090001" w:tentative="1">
      <w:start w:val="1"/>
      <w:numFmt w:val="bullet"/>
      <w:lvlText w:val=""/>
      <w:lvlJc w:val="left"/>
      <w:pPr>
        <w:ind w:left="1920" w:hanging="420"/>
      </w:pPr>
      <w:rPr>
        <w:rFonts w:ascii="Wingdings" w:hAnsi="Wingdings" w:hint="default"/>
      </w:rPr>
    </w:lvl>
    <w:lvl w:ilvl="4" w:tplc="0409000B" w:tentative="1">
      <w:start w:val="1"/>
      <w:numFmt w:val="bullet"/>
      <w:lvlText w:val=""/>
      <w:lvlJc w:val="left"/>
      <w:pPr>
        <w:ind w:left="2340" w:hanging="420"/>
      </w:pPr>
      <w:rPr>
        <w:rFonts w:ascii="Wingdings" w:hAnsi="Wingdings" w:hint="default"/>
      </w:rPr>
    </w:lvl>
    <w:lvl w:ilvl="5" w:tplc="0409000D" w:tentative="1">
      <w:start w:val="1"/>
      <w:numFmt w:val="bullet"/>
      <w:lvlText w:val=""/>
      <w:lvlJc w:val="left"/>
      <w:pPr>
        <w:ind w:left="2760" w:hanging="420"/>
      </w:pPr>
      <w:rPr>
        <w:rFonts w:ascii="Wingdings" w:hAnsi="Wingdings" w:hint="default"/>
      </w:rPr>
    </w:lvl>
    <w:lvl w:ilvl="6" w:tplc="04090001" w:tentative="1">
      <w:start w:val="1"/>
      <w:numFmt w:val="bullet"/>
      <w:lvlText w:val=""/>
      <w:lvlJc w:val="left"/>
      <w:pPr>
        <w:ind w:left="3180" w:hanging="420"/>
      </w:pPr>
      <w:rPr>
        <w:rFonts w:ascii="Wingdings" w:hAnsi="Wingdings" w:hint="default"/>
      </w:rPr>
    </w:lvl>
    <w:lvl w:ilvl="7" w:tplc="0409000B" w:tentative="1">
      <w:start w:val="1"/>
      <w:numFmt w:val="bullet"/>
      <w:lvlText w:val=""/>
      <w:lvlJc w:val="left"/>
      <w:pPr>
        <w:ind w:left="3600" w:hanging="420"/>
      </w:pPr>
      <w:rPr>
        <w:rFonts w:ascii="Wingdings" w:hAnsi="Wingdings" w:hint="default"/>
      </w:rPr>
    </w:lvl>
    <w:lvl w:ilvl="8" w:tplc="0409000D" w:tentative="1">
      <w:start w:val="1"/>
      <w:numFmt w:val="bullet"/>
      <w:lvlText w:val=""/>
      <w:lvlJc w:val="left"/>
      <w:pPr>
        <w:ind w:left="4020" w:hanging="420"/>
      </w:pPr>
      <w:rPr>
        <w:rFonts w:ascii="Wingdings" w:hAnsi="Wingdings" w:hint="default"/>
      </w:rPr>
    </w:lvl>
  </w:abstractNum>
  <w:abstractNum w:abstractNumId="6" w15:restartNumberingAfterBreak="0">
    <w:nsid w:val="2BC30552"/>
    <w:multiLevelType w:val="hybridMultilevel"/>
    <w:tmpl w:val="9B7C86D0"/>
    <w:lvl w:ilvl="0" w:tplc="7672798E">
      <w:numFmt w:val="bullet"/>
      <w:lvlText w:val="※"/>
      <w:lvlJc w:val="left"/>
      <w:pPr>
        <w:ind w:left="840" w:hanging="360"/>
      </w:pPr>
      <w:rPr>
        <w:rFonts w:ascii="ＭＳ 明朝" w:eastAsia="ＭＳ 明朝" w:hAnsi="ＭＳ 明朝" w:cstheme="minorBidi" w:hint="eastAsia"/>
        <w:color w:val="FF0000"/>
        <w:lang w:val="en-US"/>
      </w:rPr>
    </w:lvl>
    <w:lvl w:ilvl="1" w:tplc="0409000B" w:tentative="1">
      <w:start w:val="1"/>
      <w:numFmt w:val="bullet"/>
      <w:lvlText w:val=""/>
      <w:lvlJc w:val="left"/>
      <w:pPr>
        <w:ind w:left="1080" w:hanging="420"/>
      </w:pPr>
      <w:rPr>
        <w:rFonts w:ascii="Wingdings" w:hAnsi="Wingdings" w:hint="default"/>
      </w:rPr>
    </w:lvl>
    <w:lvl w:ilvl="2" w:tplc="0409000D" w:tentative="1">
      <w:start w:val="1"/>
      <w:numFmt w:val="bullet"/>
      <w:lvlText w:val=""/>
      <w:lvlJc w:val="left"/>
      <w:pPr>
        <w:ind w:left="1500" w:hanging="420"/>
      </w:pPr>
      <w:rPr>
        <w:rFonts w:ascii="Wingdings" w:hAnsi="Wingdings" w:hint="default"/>
      </w:rPr>
    </w:lvl>
    <w:lvl w:ilvl="3" w:tplc="04090001" w:tentative="1">
      <w:start w:val="1"/>
      <w:numFmt w:val="bullet"/>
      <w:lvlText w:val=""/>
      <w:lvlJc w:val="left"/>
      <w:pPr>
        <w:ind w:left="1920" w:hanging="420"/>
      </w:pPr>
      <w:rPr>
        <w:rFonts w:ascii="Wingdings" w:hAnsi="Wingdings" w:hint="default"/>
      </w:rPr>
    </w:lvl>
    <w:lvl w:ilvl="4" w:tplc="0409000B" w:tentative="1">
      <w:start w:val="1"/>
      <w:numFmt w:val="bullet"/>
      <w:lvlText w:val=""/>
      <w:lvlJc w:val="left"/>
      <w:pPr>
        <w:ind w:left="2340" w:hanging="420"/>
      </w:pPr>
      <w:rPr>
        <w:rFonts w:ascii="Wingdings" w:hAnsi="Wingdings" w:hint="default"/>
      </w:rPr>
    </w:lvl>
    <w:lvl w:ilvl="5" w:tplc="0409000D" w:tentative="1">
      <w:start w:val="1"/>
      <w:numFmt w:val="bullet"/>
      <w:lvlText w:val=""/>
      <w:lvlJc w:val="left"/>
      <w:pPr>
        <w:ind w:left="2760" w:hanging="420"/>
      </w:pPr>
      <w:rPr>
        <w:rFonts w:ascii="Wingdings" w:hAnsi="Wingdings" w:hint="default"/>
      </w:rPr>
    </w:lvl>
    <w:lvl w:ilvl="6" w:tplc="04090001" w:tentative="1">
      <w:start w:val="1"/>
      <w:numFmt w:val="bullet"/>
      <w:lvlText w:val=""/>
      <w:lvlJc w:val="left"/>
      <w:pPr>
        <w:ind w:left="3180" w:hanging="420"/>
      </w:pPr>
      <w:rPr>
        <w:rFonts w:ascii="Wingdings" w:hAnsi="Wingdings" w:hint="default"/>
      </w:rPr>
    </w:lvl>
    <w:lvl w:ilvl="7" w:tplc="0409000B" w:tentative="1">
      <w:start w:val="1"/>
      <w:numFmt w:val="bullet"/>
      <w:lvlText w:val=""/>
      <w:lvlJc w:val="left"/>
      <w:pPr>
        <w:ind w:left="3600" w:hanging="420"/>
      </w:pPr>
      <w:rPr>
        <w:rFonts w:ascii="Wingdings" w:hAnsi="Wingdings" w:hint="default"/>
      </w:rPr>
    </w:lvl>
    <w:lvl w:ilvl="8" w:tplc="0409000D" w:tentative="1">
      <w:start w:val="1"/>
      <w:numFmt w:val="bullet"/>
      <w:lvlText w:val=""/>
      <w:lvlJc w:val="left"/>
      <w:pPr>
        <w:ind w:left="4020" w:hanging="420"/>
      </w:pPr>
      <w:rPr>
        <w:rFonts w:ascii="Wingdings" w:hAnsi="Wingdings" w:hint="default"/>
      </w:rPr>
    </w:lvl>
  </w:abstractNum>
  <w:abstractNum w:abstractNumId="7" w15:restartNumberingAfterBreak="0">
    <w:nsid w:val="2D3D4B11"/>
    <w:multiLevelType w:val="hybridMultilevel"/>
    <w:tmpl w:val="299814EC"/>
    <w:lvl w:ilvl="0" w:tplc="04090001">
      <w:start w:val="1"/>
      <w:numFmt w:val="bullet"/>
      <w:lvlText w:val=""/>
      <w:lvlJc w:val="left"/>
      <w:pPr>
        <w:ind w:left="660" w:hanging="420"/>
      </w:pPr>
      <w:rPr>
        <w:rFonts w:ascii="Wingdings" w:hAnsi="Wingdings" w:hint="default"/>
      </w:rPr>
    </w:lvl>
    <w:lvl w:ilvl="1" w:tplc="0409000B" w:tentative="1">
      <w:start w:val="1"/>
      <w:numFmt w:val="bullet"/>
      <w:lvlText w:val=""/>
      <w:lvlJc w:val="left"/>
      <w:pPr>
        <w:ind w:left="1080" w:hanging="420"/>
      </w:pPr>
      <w:rPr>
        <w:rFonts w:ascii="Wingdings" w:hAnsi="Wingdings" w:hint="default"/>
      </w:rPr>
    </w:lvl>
    <w:lvl w:ilvl="2" w:tplc="0409000D" w:tentative="1">
      <w:start w:val="1"/>
      <w:numFmt w:val="bullet"/>
      <w:lvlText w:val=""/>
      <w:lvlJc w:val="left"/>
      <w:pPr>
        <w:ind w:left="1500" w:hanging="420"/>
      </w:pPr>
      <w:rPr>
        <w:rFonts w:ascii="Wingdings" w:hAnsi="Wingdings" w:hint="default"/>
      </w:rPr>
    </w:lvl>
    <w:lvl w:ilvl="3" w:tplc="04090001" w:tentative="1">
      <w:start w:val="1"/>
      <w:numFmt w:val="bullet"/>
      <w:lvlText w:val=""/>
      <w:lvlJc w:val="left"/>
      <w:pPr>
        <w:ind w:left="1920" w:hanging="420"/>
      </w:pPr>
      <w:rPr>
        <w:rFonts w:ascii="Wingdings" w:hAnsi="Wingdings" w:hint="default"/>
      </w:rPr>
    </w:lvl>
    <w:lvl w:ilvl="4" w:tplc="0409000B" w:tentative="1">
      <w:start w:val="1"/>
      <w:numFmt w:val="bullet"/>
      <w:lvlText w:val=""/>
      <w:lvlJc w:val="left"/>
      <w:pPr>
        <w:ind w:left="2340" w:hanging="420"/>
      </w:pPr>
      <w:rPr>
        <w:rFonts w:ascii="Wingdings" w:hAnsi="Wingdings" w:hint="default"/>
      </w:rPr>
    </w:lvl>
    <w:lvl w:ilvl="5" w:tplc="0409000D" w:tentative="1">
      <w:start w:val="1"/>
      <w:numFmt w:val="bullet"/>
      <w:lvlText w:val=""/>
      <w:lvlJc w:val="left"/>
      <w:pPr>
        <w:ind w:left="2760" w:hanging="420"/>
      </w:pPr>
      <w:rPr>
        <w:rFonts w:ascii="Wingdings" w:hAnsi="Wingdings" w:hint="default"/>
      </w:rPr>
    </w:lvl>
    <w:lvl w:ilvl="6" w:tplc="04090001" w:tentative="1">
      <w:start w:val="1"/>
      <w:numFmt w:val="bullet"/>
      <w:lvlText w:val=""/>
      <w:lvlJc w:val="left"/>
      <w:pPr>
        <w:ind w:left="3180" w:hanging="420"/>
      </w:pPr>
      <w:rPr>
        <w:rFonts w:ascii="Wingdings" w:hAnsi="Wingdings" w:hint="default"/>
      </w:rPr>
    </w:lvl>
    <w:lvl w:ilvl="7" w:tplc="0409000B" w:tentative="1">
      <w:start w:val="1"/>
      <w:numFmt w:val="bullet"/>
      <w:lvlText w:val=""/>
      <w:lvlJc w:val="left"/>
      <w:pPr>
        <w:ind w:left="3600" w:hanging="420"/>
      </w:pPr>
      <w:rPr>
        <w:rFonts w:ascii="Wingdings" w:hAnsi="Wingdings" w:hint="default"/>
      </w:rPr>
    </w:lvl>
    <w:lvl w:ilvl="8" w:tplc="0409000D" w:tentative="1">
      <w:start w:val="1"/>
      <w:numFmt w:val="bullet"/>
      <w:lvlText w:val=""/>
      <w:lvlJc w:val="left"/>
      <w:pPr>
        <w:ind w:left="4020" w:hanging="420"/>
      </w:pPr>
      <w:rPr>
        <w:rFonts w:ascii="Wingdings" w:hAnsi="Wingdings" w:hint="default"/>
      </w:rPr>
    </w:lvl>
  </w:abstractNum>
  <w:abstractNum w:abstractNumId="8" w15:restartNumberingAfterBreak="0">
    <w:nsid w:val="32913474"/>
    <w:multiLevelType w:val="hybridMultilevel"/>
    <w:tmpl w:val="2434528E"/>
    <w:lvl w:ilvl="0" w:tplc="0409000F">
      <w:start w:val="1"/>
      <w:numFmt w:val="decimal"/>
      <w:lvlText w:val="%1."/>
      <w:lvlJc w:val="left"/>
      <w:pPr>
        <w:ind w:left="420" w:hanging="420"/>
      </w:p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9" w15:restartNumberingAfterBreak="0">
    <w:nsid w:val="3A9A787D"/>
    <w:multiLevelType w:val="hybridMultilevel"/>
    <w:tmpl w:val="2EF4C204"/>
    <w:lvl w:ilvl="0" w:tplc="7672798E">
      <w:numFmt w:val="bullet"/>
      <w:lvlText w:val="※"/>
      <w:lvlJc w:val="left"/>
      <w:pPr>
        <w:ind w:left="600" w:hanging="360"/>
      </w:pPr>
      <w:rPr>
        <w:rFonts w:ascii="ＭＳ 明朝" w:eastAsia="ＭＳ 明朝" w:hAnsi="ＭＳ 明朝" w:cstheme="minorBidi" w:hint="eastAsia"/>
        <w:color w:val="FF0000"/>
        <w:lang w:val="en-US"/>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0" w15:restartNumberingAfterBreak="0">
    <w:nsid w:val="3B7374D9"/>
    <w:multiLevelType w:val="hybridMultilevel"/>
    <w:tmpl w:val="18527F42"/>
    <w:lvl w:ilvl="0" w:tplc="7672798E">
      <w:numFmt w:val="bullet"/>
      <w:lvlText w:val="※"/>
      <w:lvlJc w:val="left"/>
      <w:pPr>
        <w:ind w:left="840" w:hanging="360"/>
      </w:pPr>
      <w:rPr>
        <w:rFonts w:ascii="ＭＳ 明朝" w:eastAsia="ＭＳ 明朝" w:hAnsi="ＭＳ 明朝" w:cstheme="minorBidi" w:hint="eastAsia"/>
        <w:color w:val="FF0000"/>
        <w:lang w:val="en-US"/>
      </w:rPr>
    </w:lvl>
    <w:lvl w:ilvl="1" w:tplc="0409000B" w:tentative="1">
      <w:start w:val="1"/>
      <w:numFmt w:val="bullet"/>
      <w:lvlText w:val=""/>
      <w:lvlJc w:val="left"/>
      <w:pPr>
        <w:ind w:left="1080" w:hanging="420"/>
      </w:pPr>
      <w:rPr>
        <w:rFonts w:ascii="Wingdings" w:hAnsi="Wingdings" w:hint="default"/>
      </w:rPr>
    </w:lvl>
    <w:lvl w:ilvl="2" w:tplc="0409000D" w:tentative="1">
      <w:start w:val="1"/>
      <w:numFmt w:val="bullet"/>
      <w:lvlText w:val=""/>
      <w:lvlJc w:val="left"/>
      <w:pPr>
        <w:ind w:left="1500" w:hanging="420"/>
      </w:pPr>
      <w:rPr>
        <w:rFonts w:ascii="Wingdings" w:hAnsi="Wingdings" w:hint="default"/>
      </w:rPr>
    </w:lvl>
    <w:lvl w:ilvl="3" w:tplc="04090001" w:tentative="1">
      <w:start w:val="1"/>
      <w:numFmt w:val="bullet"/>
      <w:lvlText w:val=""/>
      <w:lvlJc w:val="left"/>
      <w:pPr>
        <w:ind w:left="1920" w:hanging="420"/>
      </w:pPr>
      <w:rPr>
        <w:rFonts w:ascii="Wingdings" w:hAnsi="Wingdings" w:hint="default"/>
      </w:rPr>
    </w:lvl>
    <w:lvl w:ilvl="4" w:tplc="0409000B" w:tentative="1">
      <w:start w:val="1"/>
      <w:numFmt w:val="bullet"/>
      <w:lvlText w:val=""/>
      <w:lvlJc w:val="left"/>
      <w:pPr>
        <w:ind w:left="2340" w:hanging="420"/>
      </w:pPr>
      <w:rPr>
        <w:rFonts w:ascii="Wingdings" w:hAnsi="Wingdings" w:hint="default"/>
      </w:rPr>
    </w:lvl>
    <w:lvl w:ilvl="5" w:tplc="0409000D" w:tentative="1">
      <w:start w:val="1"/>
      <w:numFmt w:val="bullet"/>
      <w:lvlText w:val=""/>
      <w:lvlJc w:val="left"/>
      <w:pPr>
        <w:ind w:left="2760" w:hanging="420"/>
      </w:pPr>
      <w:rPr>
        <w:rFonts w:ascii="Wingdings" w:hAnsi="Wingdings" w:hint="default"/>
      </w:rPr>
    </w:lvl>
    <w:lvl w:ilvl="6" w:tplc="04090001" w:tentative="1">
      <w:start w:val="1"/>
      <w:numFmt w:val="bullet"/>
      <w:lvlText w:val=""/>
      <w:lvlJc w:val="left"/>
      <w:pPr>
        <w:ind w:left="3180" w:hanging="420"/>
      </w:pPr>
      <w:rPr>
        <w:rFonts w:ascii="Wingdings" w:hAnsi="Wingdings" w:hint="default"/>
      </w:rPr>
    </w:lvl>
    <w:lvl w:ilvl="7" w:tplc="0409000B" w:tentative="1">
      <w:start w:val="1"/>
      <w:numFmt w:val="bullet"/>
      <w:lvlText w:val=""/>
      <w:lvlJc w:val="left"/>
      <w:pPr>
        <w:ind w:left="3600" w:hanging="420"/>
      </w:pPr>
      <w:rPr>
        <w:rFonts w:ascii="Wingdings" w:hAnsi="Wingdings" w:hint="default"/>
      </w:rPr>
    </w:lvl>
    <w:lvl w:ilvl="8" w:tplc="0409000D" w:tentative="1">
      <w:start w:val="1"/>
      <w:numFmt w:val="bullet"/>
      <w:lvlText w:val=""/>
      <w:lvlJc w:val="left"/>
      <w:pPr>
        <w:ind w:left="4020" w:hanging="420"/>
      </w:pPr>
      <w:rPr>
        <w:rFonts w:ascii="Wingdings" w:hAnsi="Wingdings" w:hint="default"/>
      </w:rPr>
    </w:lvl>
  </w:abstractNum>
  <w:abstractNum w:abstractNumId="11" w15:restartNumberingAfterBreak="0">
    <w:nsid w:val="40733229"/>
    <w:multiLevelType w:val="hybridMultilevel"/>
    <w:tmpl w:val="346EBE7A"/>
    <w:lvl w:ilvl="0" w:tplc="7672798E">
      <w:numFmt w:val="bullet"/>
      <w:lvlText w:val="※"/>
      <w:lvlJc w:val="left"/>
      <w:pPr>
        <w:ind w:left="660" w:hanging="420"/>
      </w:pPr>
      <w:rPr>
        <w:rFonts w:ascii="ＭＳ 明朝" w:eastAsia="ＭＳ 明朝" w:hAnsi="ＭＳ 明朝" w:cstheme="minorBidi" w:hint="eastAsia"/>
        <w:color w:val="FF0000"/>
        <w:lang w:val="en-US"/>
      </w:rPr>
    </w:lvl>
    <w:lvl w:ilvl="1" w:tplc="0409000B" w:tentative="1">
      <w:start w:val="1"/>
      <w:numFmt w:val="bullet"/>
      <w:lvlText w:val=""/>
      <w:lvlJc w:val="left"/>
      <w:pPr>
        <w:ind w:left="1080" w:hanging="420"/>
      </w:pPr>
      <w:rPr>
        <w:rFonts w:ascii="Wingdings" w:hAnsi="Wingdings" w:hint="default"/>
      </w:rPr>
    </w:lvl>
    <w:lvl w:ilvl="2" w:tplc="0409000D" w:tentative="1">
      <w:start w:val="1"/>
      <w:numFmt w:val="bullet"/>
      <w:lvlText w:val=""/>
      <w:lvlJc w:val="left"/>
      <w:pPr>
        <w:ind w:left="1500" w:hanging="420"/>
      </w:pPr>
      <w:rPr>
        <w:rFonts w:ascii="Wingdings" w:hAnsi="Wingdings" w:hint="default"/>
      </w:rPr>
    </w:lvl>
    <w:lvl w:ilvl="3" w:tplc="04090001" w:tentative="1">
      <w:start w:val="1"/>
      <w:numFmt w:val="bullet"/>
      <w:lvlText w:val=""/>
      <w:lvlJc w:val="left"/>
      <w:pPr>
        <w:ind w:left="1920" w:hanging="420"/>
      </w:pPr>
      <w:rPr>
        <w:rFonts w:ascii="Wingdings" w:hAnsi="Wingdings" w:hint="default"/>
      </w:rPr>
    </w:lvl>
    <w:lvl w:ilvl="4" w:tplc="0409000B" w:tentative="1">
      <w:start w:val="1"/>
      <w:numFmt w:val="bullet"/>
      <w:lvlText w:val=""/>
      <w:lvlJc w:val="left"/>
      <w:pPr>
        <w:ind w:left="2340" w:hanging="420"/>
      </w:pPr>
      <w:rPr>
        <w:rFonts w:ascii="Wingdings" w:hAnsi="Wingdings" w:hint="default"/>
      </w:rPr>
    </w:lvl>
    <w:lvl w:ilvl="5" w:tplc="0409000D" w:tentative="1">
      <w:start w:val="1"/>
      <w:numFmt w:val="bullet"/>
      <w:lvlText w:val=""/>
      <w:lvlJc w:val="left"/>
      <w:pPr>
        <w:ind w:left="2760" w:hanging="420"/>
      </w:pPr>
      <w:rPr>
        <w:rFonts w:ascii="Wingdings" w:hAnsi="Wingdings" w:hint="default"/>
      </w:rPr>
    </w:lvl>
    <w:lvl w:ilvl="6" w:tplc="04090001" w:tentative="1">
      <w:start w:val="1"/>
      <w:numFmt w:val="bullet"/>
      <w:lvlText w:val=""/>
      <w:lvlJc w:val="left"/>
      <w:pPr>
        <w:ind w:left="3180" w:hanging="420"/>
      </w:pPr>
      <w:rPr>
        <w:rFonts w:ascii="Wingdings" w:hAnsi="Wingdings" w:hint="default"/>
      </w:rPr>
    </w:lvl>
    <w:lvl w:ilvl="7" w:tplc="0409000B" w:tentative="1">
      <w:start w:val="1"/>
      <w:numFmt w:val="bullet"/>
      <w:lvlText w:val=""/>
      <w:lvlJc w:val="left"/>
      <w:pPr>
        <w:ind w:left="3600" w:hanging="420"/>
      </w:pPr>
      <w:rPr>
        <w:rFonts w:ascii="Wingdings" w:hAnsi="Wingdings" w:hint="default"/>
      </w:rPr>
    </w:lvl>
    <w:lvl w:ilvl="8" w:tplc="0409000D" w:tentative="1">
      <w:start w:val="1"/>
      <w:numFmt w:val="bullet"/>
      <w:lvlText w:val=""/>
      <w:lvlJc w:val="left"/>
      <w:pPr>
        <w:ind w:left="4020" w:hanging="420"/>
      </w:pPr>
      <w:rPr>
        <w:rFonts w:ascii="Wingdings" w:hAnsi="Wingdings" w:hint="default"/>
      </w:rPr>
    </w:lvl>
  </w:abstractNum>
  <w:abstractNum w:abstractNumId="12" w15:restartNumberingAfterBreak="0">
    <w:nsid w:val="4AB841A4"/>
    <w:multiLevelType w:val="hybridMultilevel"/>
    <w:tmpl w:val="02A82BBE"/>
    <w:lvl w:ilvl="0" w:tplc="8538239C">
      <w:start w:val="1"/>
      <w:numFmt w:val="decimalEnclosedCircle"/>
      <w:lvlText w:val="%1"/>
      <w:lvlJc w:val="left"/>
      <w:pPr>
        <w:ind w:left="555" w:hanging="360"/>
      </w:pPr>
      <w:rPr>
        <w:rFonts w:hint="default"/>
      </w:rPr>
    </w:lvl>
    <w:lvl w:ilvl="1" w:tplc="04090017" w:tentative="1">
      <w:start w:val="1"/>
      <w:numFmt w:val="aiueoFullWidth"/>
      <w:lvlText w:val="(%2)"/>
      <w:lvlJc w:val="left"/>
      <w:pPr>
        <w:ind w:left="1035" w:hanging="420"/>
      </w:pPr>
    </w:lvl>
    <w:lvl w:ilvl="2" w:tplc="04090011" w:tentative="1">
      <w:start w:val="1"/>
      <w:numFmt w:val="decimalEnclosedCircle"/>
      <w:lvlText w:val="%3"/>
      <w:lvlJc w:val="left"/>
      <w:pPr>
        <w:ind w:left="1455" w:hanging="420"/>
      </w:pPr>
    </w:lvl>
    <w:lvl w:ilvl="3" w:tplc="0409000F" w:tentative="1">
      <w:start w:val="1"/>
      <w:numFmt w:val="decimal"/>
      <w:lvlText w:val="%4."/>
      <w:lvlJc w:val="left"/>
      <w:pPr>
        <w:ind w:left="1875" w:hanging="420"/>
      </w:pPr>
    </w:lvl>
    <w:lvl w:ilvl="4" w:tplc="04090017" w:tentative="1">
      <w:start w:val="1"/>
      <w:numFmt w:val="aiueoFullWidth"/>
      <w:lvlText w:val="(%5)"/>
      <w:lvlJc w:val="left"/>
      <w:pPr>
        <w:ind w:left="2295" w:hanging="420"/>
      </w:pPr>
    </w:lvl>
    <w:lvl w:ilvl="5" w:tplc="04090011" w:tentative="1">
      <w:start w:val="1"/>
      <w:numFmt w:val="decimalEnclosedCircle"/>
      <w:lvlText w:val="%6"/>
      <w:lvlJc w:val="left"/>
      <w:pPr>
        <w:ind w:left="2715" w:hanging="420"/>
      </w:pPr>
    </w:lvl>
    <w:lvl w:ilvl="6" w:tplc="0409000F" w:tentative="1">
      <w:start w:val="1"/>
      <w:numFmt w:val="decimal"/>
      <w:lvlText w:val="%7."/>
      <w:lvlJc w:val="left"/>
      <w:pPr>
        <w:ind w:left="3135" w:hanging="420"/>
      </w:pPr>
    </w:lvl>
    <w:lvl w:ilvl="7" w:tplc="04090017" w:tentative="1">
      <w:start w:val="1"/>
      <w:numFmt w:val="aiueoFullWidth"/>
      <w:lvlText w:val="(%8)"/>
      <w:lvlJc w:val="left"/>
      <w:pPr>
        <w:ind w:left="3555" w:hanging="420"/>
      </w:pPr>
    </w:lvl>
    <w:lvl w:ilvl="8" w:tplc="04090011" w:tentative="1">
      <w:start w:val="1"/>
      <w:numFmt w:val="decimalEnclosedCircle"/>
      <w:lvlText w:val="%9"/>
      <w:lvlJc w:val="left"/>
      <w:pPr>
        <w:ind w:left="3975" w:hanging="420"/>
      </w:pPr>
    </w:lvl>
  </w:abstractNum>
  <w:abstractNum w:abstractNumId="13" w15:restartNumberingAfterBreak="0">
    <w:nsid w:val="4BC20381"/>
    <w:multiLevelType w:val="hybridMultilevel"/>
    <w:tmpl w:val="75A4B6E4"/>
    <w:lvl w:ilvl="0" w:tplc="8538239C">
      <w:start w:val="1"/>
      <w:numFmt w:val="decimalEnclosedCircle"/>
      <w:lvlText w:val="%1"/>
      <w:lvlJc w:val="left"/>
      <w:pPr>
        <w:ind w:left="555" w:hanging="360"/>
      </w:pPr>
      <w:rPr>
        <w:rFonts w:hint="default"/>
      </w:rPr>
    </w:lvl>
    <w:lvl w:ilvl="1" w:tplc="04090017" w:tentative="1">
      <w:start w:val="1"/>
      <w:numFmt w:val="aiueoFullWidth"/>
      <w:lvlText w:val="(%2)"/>
      <w:lvlJc w:val="left"/>
      <w:pPr>
        <w:ind w:left="1035" w:hanging="420"/>
      </w:pPr>
    </w:lvl>
    <w:lvl w:ilvl="2" w:tplc="04090011" w:tentative="1">
      <w:start w:val="1"/>
      <w:numFmt w:val="decimalEnclosedCircle"/>
      <w:lvlText w:val="%3"/>
      <w:lvlJc w:val="left"/>
      <w:pPr>
        <w:ind w:left="1455" w:hanging="420"/>
      </w:pPr>
    </w:lvl>
    <w:lvl w:ilvl="3" w:tplc="0409000F" w:tentative="1">
      <w:start w:val="1"/>
      <w:numFmt w:val="decimal"/>
      <w:lvlText w:val="%4."/>
      <w:lvlJc w:val="left"/>
      <w:pPr>
        <w:ind w:left="1875" w:hanging="420"/>
      </w:pPr>
    </w:lvl>
    <w:lvl w:ilvl="4" w:tplc="04090017" w:tentative="1">
      <w:start w:val="1"/>
      <w:numFmt w:val="aiueoFullWidth"/>
      <w:lvlText w:val="(%5)"/>
      <w:lvlJc w:val="left"/>
      <w:pPr>
        <w:ind w:left="2295" w:hanging="420"/>
      </w:pPr>
    </w:lvl>
    <w:lvl w:ilvl="5" w:tplc="04090011" w:tentative="1">
      <w:start w:val="1"/>
      <w:numFmt w:val="decimalEnclosedCircle"/>
      <w:lvlText w:val="%6"/>
      <w:lvlJc w:val="left"/>
      <w:pPr>
        <w:ind w:left="2715" w:hanging="420"/>
      </w:pPr>
    </w:lvl>
    <w:lvl w:ilvl="6" w:tplc="0409000F" w:tentative="1">
      <w:start w:val="1"/>
      <w:numFmt w:val="decimal"/>
      <w:lvlText w:val="%7."/>
      <w:lvlJc w:val="left"/>
      <w:pPr>
        <w:ind w:left="3135" w:hanging="420"/>
      </w:pPr>
    </w:lvl>
    <w:lvl w:ilvl="7" w:tplc="04090017" w:tentative="1">
      <w:start w:val="1"/>
      <w:numFmt w:val="aiueoFullWidth"/>
      <w:lvlText w:val="(%8)"/>
      <w:lvlJc w:val="left"/>
      <w:pPr>
        <w:ind w:left="3555" w:hanging="420"/>
      </w:pPr>
    </w:lvl>
    <w:lvl w:ilvl="8" w:tplc="04090011" w:tentative="1">
      <w:start w:val="1"/>
      <w:numFmt w:val="decimalEnclosedCircle"/>
      <w:lvlText w:val="%9"/>
      <w:lvlJc w:val="left"/>
      <w:pPr>
        <w:ind w:left="3975" w:hanging="420"/>
      </w:pPr>
    </w:lvl>
  </w:abstractNum>
  <w:abstractNum w:abstractNumId="14" w15:restartNumberingAfterBreak="0">
    <w:nsid w:val="50B8570D"/>
    <w:multiLevelType w:val="hybridMultilevel"/>
    <w:tmpl w:val="B524D5F6"/>
    <w:lvl w:ilvl="0" w:tplc="04090001">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5" w15:restartNumberingAfterBreak="0">
    <w:nsid w:val="51BC60B0"/>
    <w:multiLevelType w:val="hybridMultilevel"/>
    <w:tmpl w:val="0004F9B2"/>
    <w:lvl w:ilvl="0" w:tplc="7672798E">
      <w:numFmt w:val="bullet"/>
      <w:lvlText w:val="※"/>
      <w:lvlJc w:val="left"/>
      <w:pPr>
        <w:ind w:left="840" w:hanging="360"/>
      </w:pPr>
      <w:rPr>
        <w:rFonts w:ascii="ＭＳ 明朝" w:eastAsia="ＭＳ 明朝" w:hAnsi="ＭＳ 明朝" w:cstheme="minorBidi" w:hint="eastAsia"/>
        <w:color w:val="FF0000"/>
        <w:lang w:val="en-US"/>
      </w:rPr>
    </w:lvl>
    <w:lvl w:ilvl="1" w:tplc="0409000B" w:tentative="1">
      <w:start w:val="1"/>
      <w:numFmt w:val="bullet"/>
      <w:lvlText w:val=""/>
      <w:lvlJc w:val="left"/>
      <w:pPr>
        <w:ind w:left="1080" w:hanging="420"/>
      </w:pPr>
      <w:rPr>
        <w:rFonts w:ascii="Wingdings" w:hAnsi="Wingdings" w:hint="default"/>
      </w:rPr>
    </w:lvl>
    <w:lvl w:ilvl="2" w:tplc="0409000D" w:tentative="1">
      <w:start w:val="1"/>
      <w:numFmt w:val="bullet"/>
      <w:lvlText w:val=""/>
      <w:lvlJc w:val="left"/>
      <w:pPr>
        <w:ind w:left="1500" w:hanging="420"/>
      </w:pPr>
      <w:rPr>
        <w:rFonts w:ascii="Wingdings" w:hAnsi="Wingdings" w:hint="default"/>
      </w:rPr>
    </w:lvl>
    <w:lvl w:ilvl="3" w:tplc="04090001" w:tentative="1">
      <w:start w:val="1"/>
      <w:numFmt w:val="bullet"/>
      <w:lvlText w:val=""/>
      <w:lvlJc w:val="left"/>
      <w:pPr>
        <w:ind w:left="1920" w:hanging="420"/>
      </w:pPr>
      <w:rPr>
        <w:rFonts w:ascii="Wingdings" w:hAnsi="Wingdings" w:hint="default"/>
      </w:rPr>
    </w:lvl>
    <w:lvl w:ilvl="4" w:tplc="0409000B" w:tentative="1">
      <w:start w:val="1"/>
      <w:numFmt w:val="bullet"/>
      <w:lvlText w:val=""/>
      <w:lvlJc w:val="left"/>
      <w:pPr>
        <w:ind w:left="2340" w:hanging="420"/>
      </w:pPr>
      <w:rPr>
        <w:rFonts w:ascii="Wingdings" w:hAnsi="Wingdings" w:hint="default"/>
      </w:rPr>
    </w:lvl>
    <w:lvl w:ilvl="5" w:tplc="0409000D" w:tentative="1">
      <w:start w:val="1"/>
      <w:numFmt w:val="bullet"/>
      <w:lvlText w:val=""/>
      <w:lvlJc w:val="left"/>
      <w:pPr>
        <w:ind w:left="2760" w:hanging="420"/>
      </w:pPr>
      <w:rPr>
        <w:rFonts w:ascii="Wingdings" w:hAnsi="Wingdings" w:hint="default"/>
      </w:rPr>
    </w:lvl>
    <w:lvl w:ilvl="6" w:tplc="04090001" w:tentative="1">
      <w:start w:val="1"/>
      <w:numFmt w:val="bullet"/>
      <w:lvlText w:val=""/>
      <w:lvlJc w:val="left"/>
      <w:pPr>
        <w:ind w:left="3180" w:hanging="420"/>
      </w:pPr>
      <w:rPr>
        <w:rFonts w:ascii="Wingdings" w:hAnsi="Wingdings" w:hint="default"/>
      </w:rPr>
    </w:lvl>
    <w:lvl w:ilvl="7" w:tplc="0409000B" w:tentative="1">
      <w:start w:val="1"/>
      <w:numFmt w:val="bullet"/>
      <w:lvlText w:val=""/>
      <w:lvlJc w:val="left"/>
      <w:pPr>
        <w:ind w:left="3600" w:hanging="420"/>
      </w:pPr>
      <w:rPr>
        <w:rFonts w:ascii="Wingdings" w:hAnsi="Wingdings" w:hint="default"/>
      </w:rPr>
    </w:lvl>
    <w:lvl w:ilvl="8" w:tplc="0409000D" w:tentative="1">
      <w:start w:val="1"/>
      <w:numFmt w:val="bullet"/>
      <w:lvlText w:val=""/>
      <w:lvlJc w:val="left"/>
      <w:pPr>
        <w:ind w:left="4020" w:hanging="420"/>
      </w:pPr>
      <w:rPr>
        <w:rFonts w:ascii="Wingdings" w:hAnsi="Wingdings" w:hint="default"/>
      </w:rPr>
    </w:lvl>
  </w:abstractNum>
  <w:abstractNum w:abstractNumId="16" w15:restartNumberingAfterBreak="0">
    <w:nsid w:val="54EF0F26"/>
    <w:multiLevelType w:val="hybridMultilevel"/>
    <w:tmpl w:val="C6B8FF96"/>
    <w:lvl w:ilvl="0" w:tplc="7672798E">
      <w:numFmt w:val="bullet"/>
      <w:lvlText w:val="※"/>
      <w:lvlJc w:val="left"/>
      <w:pPr>
        <w:ind w:left="1080" w:hanging="360"/>
      </w:pPr>
      <w:rPr>
        <w:rFonts w:ascii="ＭＳ 明朝" w:eastAsia="ＭＳ 明朝" w:hAnsi="ＭＳ 明朝" w:cstheme="minorBidi" w:hint="eastAsia"/>
        <w:color w:val="FF0000"/>
        <w:lang w:val="en-US"/>
      </w:rPr>
    </w:lvl>
    <w:lvl w:ilvl="1" w:tplc="0409000B" w:tentative="1">
      <w:start w:val="1"/>
      <w:numFmt w:val="bullet"/>
      <w:lvlText w:val=""/>
      <w:lvlJc w:val="left"/>
      <w:pPr>
        <w:ind w:left="1320" w:hanging="420"/>
      </w:pPr>
      <w:rPr>
        <w:rFonts w:ascii="Wingdings" w:hAnsi="Wingdings" w:hint="default"/>
      </w:rPr>
    </w:lvl>
    <w:lvl w:ilvl="2" w:tplc="0409000D" w:tentative="1">
      <w:start w:val="1"/>
      <w:numFmt w:val="bullet"/>
      <w:lvlText w:val=""/>
      <w:lvlJc w:val="left"/>
      <w:pPr>
        <w:ind w:left="1740" w:hanging="420"/>
      </w:pPr>
      <w:rPr>
        <w:rFonts w:ascii="Wingdings" w:hAnsi="Wingdings" w:hint="default"/>
      </w:rPr>
    </w:lvl>
    <w:lvl w:ilvl="3" w:tplc="04090001" w:tentative="1">
      <w:start w:val="1"/>
      <w:numFmt w:val="bullet"/>
      <w:lvlText w:val=""/>
      <w:lvlJc w:val="left"/>
      <w:pPr>
        <w:ind w:left="2160" w:hanging="420"/>
      </w:pPr>
      <w:rPr>
        <w:rFonts w:ascii="Wingdings" w:hAnsi="Wingdings" w:hint="default"/>
      </w:rPr>
    </w:lvl>
    <w:lvl w:ilvl="4" w:tplc="0409000B" w:tentative="1">
      <w:start w:val="1"/>
      <w:numFmt w:val="bullet"/>
      <w:lvlText w:val=""/>
      <w:lvlJc w:val="left"/>
      <w:pPr>
        <w:ind w:left="2580" w:hanging="420"/>
      </w:pPr>
      <w:rPr>
        <w:rFonts w:ascii="Wingdings" w:hAnsi="Wingdings" w:hint="default"/>
      </w:rPr>
    </w:lvl>
    <w:lvl w:ilvl="5" w:tplc="0409000D" w:tentative="1">
      <w:start w:val="1"/>
      <w:numFmt w:val="bullet"/>
      <w:lvlText w:val=""/>
      <w:lvlJc w:val="left"/>
      <w:pPr>
        <w:ind w:left="3000" w:hanging="420"/>
      </w:pPr>
      <w:rPr>
        <w:rFonts w:ascii="Wingdings" w:hAnsi="Wingdings" w:hint="default"/>
      </w:rPr>
    </w:lvl>
    <w:lvl w:ilvl="6" w:tplc="04090001" w:tentative="1">
      <w:start w:val="1"/>
      <w:numFmt w:val="bullet"/>
      <w:lvlText w:val=""/>
      <w:lvlJc w:val="left"/>
      <w:pPr>
        <w:ind w:left="3420" w:hanging="420"/>
      </w:pPr>
      <w:rPr>
        <w:rFonts w:ascii="Wingdings" w:hAnsi="Wingdings" w:hint="default"/>
      </w:rPr>
    </w:lvl>
    <w:lvl w:ilvl="7" w:tplc="0409000B" w:tentative="1">
      <w:start w:val="1"/>
      <w:numFmt w:val="bullet"/>
      <w:lvlText w:val=""/>
      <w:lvlJc w:val="left"/>
      <w:pPr>
        <w:ind w:left="3840" w:hanging="420"/>
      </w:pPr>
      <w:rPr>
        <w:rFonts w:ascii="Wingdings" w:hAnsi="Wingdings" w:hint="default"/>
      </w:rPr>
    </w:lvl>
    <w:lvl w:ilvl="8" w:tplc="0409000D" w:tentative="1">
      <w:start w:val="1"/>
      <w:numFmt w:val="bullet"/>
      <w:lvlText w:val=""/>
      <w:lvlJc w:val="left"/>
      <w:pPr>
        <w:ind w:left="4260" w:hanging="420"/>
      </w:pPr>
      <w:rPr>
        <w:rFonts w:ascii="Wingdings" w:hAnsi="Wingdings" w:hint="default"/>
      </w:rPr>
    </w:lvl>
  </w:abstractNum>
  <w:abstractNum w:abstractNumId="17" w15:restartNumberingAfterBreak="0">
    <w:nsid w:val="55421A19"/>
    <w:multiLevelType w:val="hybridMultilevel"/>
    <w:tmpl w:val="E786B6EC"/>
    <w:lvl w:ilvl="0" w:tplc="7672798E">
      <w:numFmt w:val="bullet"/>
      <w:lvlText w:val="※"/>
      <w:lvlJc w:val="left"/>
      <w:pPr>
        <w:ind w:left="420" w:hanging="420"/>
      </w:pPr>
      <w:rPr>
        <w:rFonts w:ascii="ＭＳ 明朝" w:eastAsia="ＭＳ 明朝" w:hAnsi="ＭＳ 明朝" w:cstheme="minorBidi" w:hint="eastAsia"/>
        <w:color w:val="FF0000"/>
        <w:lang w:val="en-US"/>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8" w15:restartNumberingAfterBreak="0">
    <w:nsid w:val="5C963841"/>
    <w:multiLevelType w:val="hybridMultilevel"/>
    <w:tmpl w:val="CE4E2F32"/>
    <w:lvl w:ilvl="0" w:tplc="8538239C">
      <w:start w:val="1"/>
      <w:numFmt w:val="decimalEnclosedCircle"/>
      <w:lvlText w:val="%1"/>
      <w:lvlJc w:val="left"/>
      <w:pPr>
        <w:ind w:left="555"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9" w15:restartNumberingAfterBreak="0">
    <w:nsid w:val="621623E5"/>
    <w:multiLevelType w:val="hybridMultilevel"/>
    <w:tmpl w:val="CD00147E"/>
    <w:lvl w:ilvl="0" w:tplc="65165E50">
      <w:start w:val="1"/>
      <w:numFmt w:val="decimalFullWidth"/>
      <w:lvlText w:val="（%1）"/>
      <w:lvlJc w:val="left"/>
      <w:pPr>
        <w:ind w:left="615" w:hanging="420"/>
      </w:pPr>
      <w:rPr>
        <w:rFonts w:hint="eastAsia"/>
        <w:color w:val="FF0000"/>
      </w:rPr>
    </w:lvl>
    <w:lvl w:ilvl="1" w:tplc="04090017" w:tentative="1">
      <w:start w:val="1"/>
      <w:numFmt w:val="aiueoFullWidth"/>
      <w:lvlText w:val="(%2)"/>
      <w:lvlJc w:val="left"/>
      <w:pPr>
        <w:ind w:left="1035" w:hanging="420"/>
      </w:pPr>
    </w:lvl>
    <w:lvl w:ilvl="2" w:tplc="04090011" w:tentative="1">
      <w:start w:val="1"/>
      <w:numFmt w:val="decimalEnclosedCircle"/>
      <w:lvlText w:val="%3"/>
      <w:lvlJc w:val="left"/>
      <w:pPr>
        <w:ind w:left="1455" w:hanging="420"/>
      </w:pPr>
    </w:lvl>
    <w:lvl w:ilvl="3" w:tplc="0409000F" w:tentative="1">
      <w:start w:val="1"/>
      <w:numFmt w:val="decimal"/>
      <w:lvlText w:val="%4."/>
      <w:lvlJc w:val="left"/>
      <w:pPr>
        <w:ind w:left="1875" w:hanging="420"/>
      </w:pPr>
    </w:lvl>
    <w:lvl w:ilvl="4" w:tplc="04090017" w:tentative="1">
      <w:start w:val="1"/>
      <w:numFmt w:val="aiueoFullWidth"/>
      <w:lvlText w:val="(%5)"/>
      <w:lvlJc w:val="left"/>
      <w:pPr>
        <w:ind w:left="2295" w:hanging="420"/>
      </w:pPr>
    </w:lvl>
    <w:lvl w:ilvl="5" w:tplc="04090011" w:tentative="1">
      <w:start w:val="1"/>
      <w:numFmt w:val="decimalEnclosedCircle"/>
      <w:lvlText w:val="%6"/>
      <w:lvlJc w:val="left"/>
      <w:pPr>
        <w:ind w:left="2715" w:hanging="420"/>
      </w:pPr>
    </w:lvl>
    <w:lvl w:ilvl="6" w:tplc="0409000F" w:tentative="1">
      <w:start w:val="1"/>
      <w:numFmt w:val="decimal"/>
      <w:lvlText w:val="%7."/>
      <w:lvlJc w:val="left"/>
      <w:pPr>
        <w:ind w:left="3135" w:hanging="420"/>
      </w:pPr>
    </w:lvl>
    <w:lvl w:ilvl="7" w:tplc="04090017" w:tentative="1">
      <w:start w:val="1"/>
      <w:numFmt w:val="aiueoFullWidth"/>
      <w:lvlText w:val="(%8)"/>
      <w:lvlJc w:val="left"/>
      <w:pPr>
        <w:ind w:left="3555" w:hanging="420"/>
      </w:pPr>
    </w:lvl>
    <w:lvl w:ilvl="8" w:tplc="04090011" w:tentative="1">
      <w:start w:val="1"/>
      <w:numFmt w:val="decimalEnclosedCircle"/>
      <w:lvlText w:val="%9"/>
      <w:lvlJc w:val="left"/>
      <w:pPr>
        <w:ind w:left="3975" w:hanging="420"/>
      </w:pPr>
    </w:lvl>
  </w:abstractNum>
  <w:abstractNum w:abstractNumId="20" w15:restartNumberingAfterBreak="0">
    <w:nsid w:val="6E877ED9"/>
    <w:multiLevelType w:val="hybridMultilevel"/>
    <w:tmpl w:val="26D0467A"/>
    <w:lvl w:ilvl="0" w:tplc="7672798E">
      <w:numFmt w:val="bullet"/>
      <w:lvlText w:val="※"/>
      <w:lvlJc w:val="left"/>
      <w:pPr>
        <w:ind w:left="838" w:hanging="360"/>
      </w:pPr>
      <w:rPr>
        <w:rFonts w:ascii="ＭＳ 明朝" w:eastAsia="ＭＳ 明朝" w:hAnsi="ＭＳ 明朝" w:cstheme="minorBidi" w:hint="eastAsia"/>
        <w:color w:val="FF0000"/>
        <w:lang w:val="en-US"/>
      </w:rPr>
    </w:lvl>
    <w:lvl w:ilvl="1" w:tplc="0409000B" w:tentative="1">
      <w:start w:val="1"/>
      <w:numFmt w:val="bullet"/>
      <w:lvlText w:val=""/>
      <w:lvlJc w:val="left"/>
      <w:pPr>
        <w:ind w:left="1118" w:hanging="440"/>
      </w:pPr>
      <w:rPr>
        <w:rFonts w:ascii="Wingdings" w:hAnsi="Wingdings" w:hint="default"/>
      </w:rPr>
    </w:lvl>
    <w:lvl w:ilvl="2" w:tplc="0409000D" w:tentative="1">
      <w:start w:val="1"/>
      <w:numFmt w:val="bullet"/>
      <w:lvlText w:val=""/>
      <w:lvlJc w:val="left"/>
      <w:pPr>
        <w:ind w:left="1558" w:hanging="440"/>
      </w:pPr>
      <w:rPr>
        <w:rFonts w:ascii="Wingdings" w:hAnsi="Wingdings" w:hint="default"/>
      </w:rPr>
    </w:lvl>
    <w:lvl w:ilvl="3" w:tplc="04090001" w:tentative="1">
      <w:start w:val="1"/>
      <w:numFmt w:val="bullet"/>
      <w:lvlText w:val=""/>
      <w:lvlJc w:val="left"/>
      <w:pPr>
        <w:ind w:left="1998" w:hanging="440"/>
      </w:pPr>
      <w:rPr>
        <w:rFonts w:ascii="Wingdings" w:hAnsi="Wingdings" w:hint="default"/>
      </w:rPr>
    </w:lvl>
    <w:lvl w:ilvl="4" w:tplc="0409000B" w:tentative="1">
      <w:start w:val="1"/>
      <w:numFmt w:val="bullet"/>
      <w:lvlText w:val=""/>
      <w:lvlJc w:val="left"/>
      <w:pPr>
        <w:ind w:left="2438" w:hanging="440"/>
      </w:pPr>
      <w:rPr>
        <w:rFonts w:ascii="Wingdings" w:hAnsi="Wingdings" w:hint="default"/>
      </w:rPr>
    </w:lvl>
    <w:lvl w:ilvl="5" w:tplc="0409000D" w:tentative="1">
      <w:start w:val="1"/>
      <w:numFmt w:val="bullet"/>
      <w:lvlText w:val=""/>
      <w:lvlJc w:val="left"/>
      <w:pPr>
        <w:ind w:left="2878" w:hanging="440"/>
      </w:pPr>
      <w:rPr>
        <w:rFonts w:ascii="Wingdings" w:hAnsi="Wingdings" w:hint="default"/>
      </w:rPr>
    </w:lvl>
    <w:lvl w:ilvl="6" w:tplc="04090001" w:tentative="1">
      <w:start w:val="1"/>
      <w:numFmt w:val="bullet"/>
      <w:lvlText w:val=""/>
      <w:lvlJc w:val="left"/>
      <w:pPr>
        <w:ind w:left="3318" w:hanging="440"/>
      </w:pPr>
      <w:rPr>
        <w:rFonts w:ascii="Wingdings" w:hAnsi="Wingdings" w:hint="default"/>
      </w:rPr>
    </w:lvl>
    <w:lvl w:ilvl="7" w:tplc="0409000B" w:tentative="1">
      <w:start w:val="1"/>
      <w:numFmt w:val="bullet"/>
      <w:lvlText w:val=""/>
      <w:lvlJc w:val="left"/>
      <w:pPr>
        <w:ind w:left="3758" w:hanging="440"/>
      </w:pPr>
      <w:rPr>
        <w:rFonts w:ascii="Wingdings" w:hAnsi="Wingdings" w:hint="default"/>
      </w:rPr>
    </w:lvl>
    <w:lvl w:ilvl="8" w:tplc="0409000D" w:tentative="1">
      <w:start w:val="1"/>
      <w:numFmt w:val="bullet"/>
      <w:lvlText w:val=""/>
      <w:lvlJc w:val="left"/>
      <w:pPr>
        <w:ind w:left="4198" w:hanging="440"/>
      </w:pPr>
      <w:rPr>
        <w:rFonts w:ascii="Wingdings" w:hAnsi="Wingdings" w:hint="default"/>
      </w:rPr>
    </w:lvl>
  </w:abstractNum>
  <w:abstractNum w:abstractNumId="21" w15:restartNumberingAfterBreak="0">
    <w:nsid w:val="73611986"/>
    <w:multiLevelType w:val="hybridMultilevel"/>
    <w:tmpl w:val="F16EB148"/>
    <w:lvl w:ilvl="0" w:tplc="7672798E">
      <w:numFmt w:val="bullet"/>
      <w:lvlText w:val="※"/>
      <w:lvlJc w:val="left"/>
      <w:pPr>
        <w:ind w:left="600" w:hanging="360"/>
      </w:pPr>
      <w:rPr>
        <w:rFonts w:ascii="ＭＳ 明朝" w:eastAsia="ＭＳ 明朝" w:hAnsi="ＭＳ 明朝" w:cstheme="minorBidi" w:hint="eastAsia"/>
        <w:color w:val="FF0000"/>
        <w:lang w:val="en-US"/>
      </w:rPr>
    </w:lvl>
    <w:lvl w:ilvl="1" w:tplc="0409000B" w:tentative="1">
      <w:start w:val="1"/>
      <w:numFmt w:val="bullet"/>
      <w:lvlText w:val=""/>
      <w:lvlJc w:val="left"/>
      <w:pPr>
        <w:ind w:left="1080" w:hanging="420"/>
      </w:pPr>
      <w:rPr>
        <w:rFonts w:ascii="Wingdings" w:hAnsi="Wingdings" w:hint="default"/>
      </w:rPr>
    </w:lvl>
    <w:lvl w:ilvl="2" w:tplc="0409000D" w:tentative="1">
      <w:start w:val="1"/>
      <w:numFmt w:val="bullet"/>
      <w:lvlText w:val=""/>
      <w:lvlJc w:val="left"/>
      <w:pPr>
        <w:ind w:left="1500" w:hanging="420"/>
      </w:pPr>
      <w:rPr>
        <w:rFonts w:ascii="Wingdings" w:hAnsi="Wingdings" w:hint="default"/>
      </w:rPr>
    </w:lvl>
    <w:lvl w:ilvl="3" w:tplc="04090001" w:tentative="1">
      <w:start w:val="1"/>
      <w:numFmt w:val="bullet"/>
      <w:lvlText w:val=""/>
      <w:lvlJc w:val="left"/>
      <w:pPr>
        <w:ind w:left="1920" w:hanging="420"/>
      </w:pPr>
      <w:rPr>
        <w:rFonts w:ascii="Wingdings" w:hAnsi="Wingdings" w:hint="default"/>
      </w:rPr>
    </w:lvl>
    <w:lvl w:ilvl="4" w:tplc="0409000B" w:tentative="1">
      <w:start w:val="1"/>
      <w:numFmt w:val="bullet"/>
      <w:lvlText w:val=""/>
      <w:lvlJc w:val="left"/>
      <w:pPr>
        <w:ind w:left="2340" w:hanging="420"/>
      </w:pPr>
      <w:rPr>
        <w:rFonts w:ascii="Wingdings" w:hAnsi="Wingdings" w:hint="default"/>
      </w:rPr>
    </w:lvl>
    <w:lvl w:ilvl="5" w:tplc="0409000D" w:tentative="1">
      <w:start w:val="1"/>
      <w:numFmt w:val="bullet"/>
      <w:lvlText w:val=""/>
      <w:lvlJc w:val="left"/>
      <w:pPr>
        <w:ind w:left="2760" w:hanging="420"/>
      </w:pPr>
      <w:rPr>
        <w:rFonts w:ascii="Wingdings" w:hAnsi="Wingdings" w:hint="default"/>
      </w:rPr>
    </w:lvl>
    <w:lvl w:ilvl="6" w:tplc="04090001" w:tentative="1">
      <w:start w:val="1"/>
      <w:numFmt w:val="bullet"/>
      <w:lvlText w:val=""/>
      <w:lvlJc w:val="left"/>
      <w:pPr>
        <w:ind w:left="3180" w:hanging="420"/>
      </w:pPr>
      <w:rPr>
        <w:rFonts w:ascii="Wingdings" w:hAnsi="Wingdings" w:hint="default"/>
      </w:rPr>
    </w:lvl>
    <w:lvl w:ilvl="7" w:tplc="0409000B" w:tentative="1">
      <w:start w:val="1"/>
      <w:numFmt w:val="bullet"/>
      <w:lvlText w:val=""/>
      <w:lvlJc w:val="left"/>
      <w:pPr>
        <w:ind w:left="3600" w:hanging="420"/>
      </w:pPr>
      <w:rPr>
        <w:rFonts w:ascii="Wingdings" w:hAnsi="Wingdings" w:hint="default"/>
      </w:rPr>
    </w:lvl>
    <w:lvl w:ilvl="8" w:tplc="0409000D" w:tentative="1">
      <w:start w:val="1"/>
      <w:numFmt w:val="bullet"/>
      <w:lvlText w:val=""/>
      <w:lvlJc w:val="left"/>
      <w:pPr>
        <w:ind w:left="4020" w:hanging="420"/>
      </w:pPr>
      <w:rPr>
        <w:rFonts w:ascii="Wingdings" w:hAnsi="Wingdings" w:hint="default"/>
      </w:rPr>
    </w:lvl>
  </w:abstractNum>
  <w:abstractNum w:abstractNumId="22" w15:restartNumberingAfterBreak="0">
    <w:nsid w:val="7A781C7E"/>
    <w:multiLevelType w:val="hybridMultilevel"/>
    <w:tmpl w:val="9230C034"/>
    <w:lvl w:ilvl="0" w:tplc="1578FC5A">
      <w:start w:val="1"/>
      <w:numFmt w:val="decimalFullWidth"/>
      <w:lvlText w:val="（%1）"/>
      <w:lvlJc w:val="left"/>
      <w:pPr>
        <w:ind w:left="420" w:hanging="420"/>
      </w:pPr>
      <w:rPr>
        <w:rFonts w:hint="eastAsia"/>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3" w15:restartNumberingAfterBreak="0">
    <w:nsid w:val="7CD37BB6"/>
    <w:multiLevelType w:val="hybridMultilevel"/>
    <w:tmpl w:val="7BC8130E"/>
    <w:lvl w:ilvl="0" w:tplc="7672798E">
      <w:numFmt w:val="bullet"/>
      <w:lvlText w:val="※"/>
      <w:lvlJc w:val="left"/>
      <w:pPr>
        <w:ind w:left="600" w:hanging="360"/>
      </w:pPr>
      <w:rPr>
        <w:rFonts w:ascii="ＭＳ 明朝" w:eastAsia="ＭＳ 明朝" w:hAnsi="ＭＳ 明朝" w:cstheme="minorBidi" w:hint="eastAsia"/>
        <w:color w:val="FF0000"/>
        <w:lang w:val="en-US"/>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num w:numId="1" w16cid:durableId="1210992431">
    <w:abstractNumId w:val="2"/>
  </w:num>
  <w:num w:numId="2" w16cid:durableId="232010739">
    <w:abstractNumId w:val="21"/>
  </w:num>
  <w:num w:numId="3" w16cid:durableId="1078479000">
    <w:abstractNumId w:val="23"/>
  </w:num>
  <w:num w:numId="4" w16cid:durableId="1681345762">
    <w:abstractNumId w:val="10"/>
  </w:num>
  <w:num w:numId="5" w16cid:durableId="1094983809">
    <w:abstractNumId w:val="5"/>
  </w:num>
  <w:num w:numId="6" w16cid:durableId="378361705">
    <w:abstractNumId w:val="16"/>
  </w:num>
  <w:num w:numId="7" w16cid:durableId="1374118162">
    <w:abstractNumId w:val="1"/>
  </w:num>
  <w:num w:numId="8" w16cid:durableId="1044523074">
    <w:abstractNumId w:val="7"/>
  </w:num>
  <w:num w:numId="9" w16cid:durableId="503321443">
    <w:abstractNumId w:val="6"/>
  </w:num>
  <w:num w:numId="10" w16cid:durableId="150298983">
    <w:abstractNumId w:val="17"/>
  </w:num>
  <w:num w:numId="11" w16cid:durableId="1244605807">
    <w:abstractNumId w:val="11"/>
  </w:num>
  <w:num w:numId="12" w16cid:durableId="116872122">
    <w:abstractNumId w:val="15"/>
  </w:num>
  <w:num w:numId="13" w16cid:durableId="612201904">
    <w:abstractNumId w:val="9"/>
  </w:num>
  <w:num w:numId="14" w16cid:durableId="586961085">
    <w:abstractNumId w:val="8"/>
  </w:num>
  <w:num w:numId="15" w16cid:durableId="1130711411">
    <w:abstractNumId w:val="13"/>
  </w:num>
  <w:num w:numId="16" w16cid:durableId="1313560678">
    <w:abstractNumId w:val="4"/>
  </w:num>
  <w:num w:numId="17" w16cid:durableId="1011448500">
    <w:abstractNumId w:val="12"/>
  </w:num>
  <w:num w:numId="18" w16cid:durableId="775254979">
    <w:abstractNumId w:val="18"/>
  </w:num>
  <w:num w:numId="19" w16cid:durableId="2080203389">
    <w:abstractNumId w:val="0"/>
  </w:num>
  <w:num w:numId="20" w16cid:durableId="423500808">
    <w:abstractNumId w:val="22"/>
  </w:num>
  <w:num w:numId="21" w16cid:durableId="1706446491">
    <w:abstractNumId w:val="3"/>
  </w:num>
  <w:num w:numId="22" w16cid:durableId="2046786608">
    <w:abstractNumId w:val="19"/>
  </w:num>
  <w:num w:numId="23" w16cid:durableId="1022316147">
    <w:abstractNumId w:val="14"/>
  </w:num>
  <w:num w:numId="24" w16cid:durableId="1741292302">
    <w:abstractNumId w:val="2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defaultTabStop w:val="840"/>
  <w:drawingGridHorizontalSpacing w:val="120"/>
  <w:displayHorizontalDrawingGridEvery w:val="0"/>
  <w:displayVerticalDrawingGridEvery w:val="2"/>
  <w:characterSpacingControl w:val="compressPunctuation"/>
  <w:hdrShapeDefaults>
    <o:shapedefaults v:ext="edit" spidmax="34817">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F6445"/>
    <w:rsid w:val="000541AB"/>
    <w:rsid w:val="000642A1"/>
    <w:rsid w:val="000830FB"/>
    <w:rsid w:val="000D3767"/>
    <w:rsid w:val="000F2BED"/>
    <w:rsid w:val="00122A57"/>
    <w:rsid w:val="001433AD"/>
    <w:rsid w:val="00157165"/>
    <w:rsid w:val="00164460"/>
    <w:rsid w:val="001902DC"/>
    <w:rsid w:val="001A31F5"/>
    <w:rsid w:val="001A3F51"/>
    <w:rsid w:val="001B35FA"/>
    <w:rsid w:val="001B4593"/>
    <w:rsid w:val="00235D08"/>
    <w:rsid w:val="002360B3"/>
    <w:rsid w:val="002572EB"/>
    <w:rsid w:val="00277E22"/>
    <w:rsid w:val="002C5FD5"/>
    <w:rsid w:val="002C62EA"/>
    <w:rsid w:val="002D319A"/>
    <w:rsid w:val="00307576"/>
    <w:rsid w:val="00320F76"/>
    <w:rsid w:val="00355754"/>
    <w:rsid w:val="003D1104"/>
    <w:rsid w:val="00400FB8"/>
    <w:rsid w:val="0040602C"/>
    <w:rsid w:val="00431F93"/>
    <w:rsid w:val="004C2FE0"/>
    <w:rsid w:val="004C573B"/>
    <w:rsid w:val="00541245"/>
    <w:rsid w:val="00561828"/>
    <w:rsid w:val="00593F5F"/>
    <w:rsid w:val="005A36FD"/>
    <w:rsid w:val="005A7E11"/>
    <w:rsid w:val="005B4EDE"/>
    <w:rsid w:val="005F2CFC"/>
    <w:rsid w:val="006211F6"/>
    <w:rsid w:val="006373C5"/>
    <w:rsid w:val="006909BB"/>
    <w:rsid w:val="006B4652"/>
    <w:rsid w:val="00721830"/>
    <w:rsid w:val="00737C6C"/>
    <w:rsid w:val="0076628E"/>
    <w:rsid w:val="007C1746"/>
    <w:rsid w:val="007F16AA"/>
    <w:rsid w:val="008522F4"/>
    <w:rsid w:val="00852594"/>
    <w:rsid w:val="00880076"/>
    <w:rsid w:val="008A325D"/>
    <w:rsid w:val="008C7C8B"/>
    <w:rsid w:val="008D0DA8"/>
    <w:rsid w:val="008D3E93"/>
    <w:rsid w:val="00934F62"/>
    <w:rsid w:val="009550E7"/>
    <w:rsid w:val="009C16E9"/>
    <w:rsid w:val="00A00B63"/>
    <w:rsid w:val="00A105A2"/>
    <w:rsid w:val="00A10CD0"/>
    <w:rsid w:val="00A24199"/>
    <w:rsid w:val="00A30393"/>
    <w:rsid w:val="00A628AB"/>
    <w:rsid w:val="00A67422"/>
    <w:rsid w:val="00A7613B"/>
    <w:rsid w:val="00A76D78"/>
    <w:rsid w:val="00AF0563"/>
    <w:rsid w:val="00AF5756"/>
    <w:rsid w:val="00AF7574"/>
    <w:rsid w:val="00B022A0"/>
    <w:rsid w:val="00B51AC2"/>
    <w:rsid w:val="00B749A8"/>
    <w:rsid w:val="00BC568B"/>
    <w:rsid w:val="00BE5306"/>
    <w:rsid w:val="00C012D8"/>
    <w:rsid w:val="00C23D86"/>
    <w:rsid w:val="00C27401"/>
    <w:rsid w:val="00C77FF3"/>
    <w:rsid w:val="00C86DD4"/>
    <w:rsid w:val="00C87A14"/>
    <w:rsid w:val="00CF6445"/>
    <w:rsid w:val="00D1524E"/>
    <w:rsid w:val="00D53864"/>
    <w:rsid w:val="00D70FCE"/>
    <w:rsid w:val="00D955AE"/>
    <w:rsid w:val="00E51F33"/>
    <w:rsid w:val="00E56A0F"/>
    <w:rsid w:val="00E60136"/>
    <w:rsid w:val="00EE3578"/>
    <w:rsid w:val="00F008D7"/>
    <w:rsid w:val="00F23C9C"/>
    <w:rsid w:val="00F60B0C"/>
    <w:rsid w:val="00F73F88"/>
    <w:rsid w:val="00F9157A"/>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34817">
      <v:textbox inset="5.85pt,.7pt,5.85pt,.7pt"/>
    </o:shapedefaults>
    <o:shapelayout v:ext="edit">
      <o:idmap v:ext="edit" data="1"/>
    </o:shapelayout>
  </w:shapeDefaults>
  <w:decimalSymbol w:val="."/>
  <w:listSeparator w:val=","/>
  <w14:docId w14:val="7D1C88A5"/>
  <w15:chartTrackingRefBased/>
  <w15:docId w15:val="{242C265C-BAB4-455E-93B8-F181B700F2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ＭＳ 明朝" w:eastAsia="ＭＳ 明朝" w:hAnsi="ＭＳ 明朝" w:cstheme="minorBidi"/>
        <w:kern w:val="2"/>
        <w:sz w:val="24"/>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A67422"/>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164460"/>
    <w:pPr>
      <w:tabs>
        <w:tab w:val="center" w:pos="4252"/>
        <w:tab w:val="right" w:pos="8504"/>
      </w:tabs>
      <w:snapToGrid w:val="0"/>
    </w:pPr>
  </w:style>
  <w:style w:type="character" w:customStyle="1" w:styleId="a4">
    <w:name w:val="ヘッダー (文字)"/>
    <w:basedOn w:val="a0"/>
    <w:link w:val="a3"/>
    <w:uiPriority w:val="99"/>
    <w:rsid w:val="00164460"/>
  </w:style>
  <w:style w:type="paragraph" w:styleId="a5">
    <w:name w:val="footer"/>
    <w:basedOn w:val="a"/>
    <w:link w:val="a6"/>
    <w:uiPriority w:val="99"/>
    <w:unhideWhenUsed/>
    <w:rsid w:val="00164460"/>
    <w:pPr>
      <w:tabs>
        <w:tab w:val="center" w:pos="4252"/>
        <w:tab w:val="right" w:pos="8504"/>
      </w:tabs>
      <w:snapToGrid w:val="0"/>
    </w:pPr>
  </w:style>
  <w:style w:type="character" w:customStyle="1" w:styleId="a6">
    <w:name w:val="フッター (文字)"/>
    <w:basedOn w:val="a0"/>
    <w:link w:val="a5"/>
    <w:uiPriority w:val="99"/>
    <w:rsid w:val="00164460"/>
  </w:style>
  <w:style w:type="table" w:styleId="a7">
    <w:name w:val="Table Grid"/>
    <w:basedOn w:val="a1"/>
    <w:uiPriority w:val="39"/>
    <w:rsid w:val="0016446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8">
    <w:name w:val="List Paragraph"/>
    <w:basedOn w:val="a"/>
    <w:uiPriority w:val="34"/>
    <w:qFormat/>
    <w:rsid w:val="00593F5F"/>
    <w:pPr>
      <w:ind w:leftChars="400" w:left="840"/>
    </w:pPr>
  </w:style>
  <w:style w:type="paragraph" w:styleId="a9">
    <w:name w:val="Balloon Text"/>
    <w:basedOn w:val="a"/>
    <w:link w:val="aa"/>
    <w:uiPriority w:val="99"/>
    <w:semiHidden/>
    <w:unhideWhenUsed/>
    <w:rsid w:val="009550E7"/>
    <w:rPr>
      <w:rFonts w:asciiTheme="majorHAnsi" w:eastAsiaTheme="majorEastAsia" w:hAnsiTheme="majorHAnsi" w:cstheme="majorBidi"/>
      <w:sz w:val="18"/>
      <w:szCs w:val="18"/>
    </w:rPr>
  </w:style>
  <w:style w:type="character" w:customStyle="1" w:styleId="aa">
    <w:name w:val="吹き出し (文字)"/>
    <w:basedOn w:val="a0"/>
    <w:link w:val="a9"/>
    <w:uiPriority w:val="99"/>
    <w:semiHidden/>
    <w:rsid w:val="009550E7"/>
    <w:rPr>
      <w:rFonts w:asciiTheme="majorHAnsi" w:eastAsiaTheme="majorEastAsia" w:hAnsiTheme="majorHAnsi" w:cstheme="majorBidi"/>
      <w:sz w:val="18"/>
      <w:szCs w:val="18"/>
    </w:rPr>
  </w:style>
  <w:style w:type="paragraph" w:styleId="ab">
    <w:name w:val="Revision"/>
    <w:hidden/>
    <w:uiPriority w:val="99"/>
    <w:semiHidden/>
    <w:rsid w:val="00157165"/>
  </w:style>
  <w:style w:type="character" w:styleId="ac">
    <w:name w:val="Hyperlink"/>
    <w:basedOn w:val="a0"/>
    <w:uiPriority w:val="99"/>
    <w:unhideWhenUsed/>
    <w:rsid w:val="00235D08"/>
    <w:rPr>
      <w:color w:val="0563C1" w:themeColor="hyperlink"/>
      <w:u w:val="single"/>
    </w:rPr>
  </w:style>
  <w:style w:type="character" w:styleId="ad">
    <w:name w:val="Unresolved Mention"/>
    <w:basedOn w:val="a0"/>
    <w:uiPriority w:val="99"/>
    <w:semiHidden/>
    <w:unhideWhenUsed/>
    <w:rsid w:val="00235D0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u-shizuoka-ken.ac.jp/cooperation/research/review-committee/"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458E30B-13EA-402E-99FA-236E788871E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1121</TotalTime>
  <Pages>8</Pages>
  <Words>3181</Words>
  <Characters>3945</Characters>
  <Application>Microsoft Office Word</Application>
  <DocSecurity>0</DocSecurity>
  <Lines>358</Lines>
  <Paragraphs>475</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6651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cp:keywords/>
  <dc:description/>
  <cp:lastModifiedBy>祥子 石原</cp:lastModifiedBy>
  <cp:revision>2</cp:revision>
  <cp:lastPrinted>2025-05-24T08:36:00Z</cp:lastPrinted>
  <dcterms:created xsi:type="dcterms:W3CDTF">2025-05-24T08:16:00Z</dcterms:created>
  <dcterms:modified xsi:type="dcterms:W3CDTF">2026-01-29T02:05:00Z</dcterms:modified>
</cp:coreProperties>
</file>